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91A" w:rsidRDefault="00E9591A" w:rsidP="00675493">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9591A" w:rsidRPr="00DE249B" w:rsidRDefault="00BE6DD0" w:rsidP="0067549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DE249B">
        <w:rPr>
          <w:noProof/>
          <w:lang w:val="es-MX" w:eastAsia="es-MX"/>
        </w:rPr>
        <w:drawing>
          <wp:inline distT="0" distB="0" distL="0" distR="0" wp14:anchorId="624051D9" wp14:editId="5890CF31">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E9591A" w:rsidRPr="00DE249B" w:rsidRDefault="00E9591A" w:rsidP="0067549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Pr="00DE249B" w:rsidRDefault="00E9591A" w:rsidP="0067549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Pr="00DE249B" w:rsidRDefault="00E9591A" w:rsidP="00675493">
      <w:pPr>
        <w:pBdr>
          <w:top w:val="single" w:sz="18" w:space="1" w:color="auto"/>
          <w:left w:val="single" w:sz="18" w:space="4" w:color="auto"/>
          <w:bottom w:val="single" w:sz="18" w:space="1" w:color="auto"/>
          <w:right w:val="single" w:sz="18" w:space="4" w:color="auto"/>
        </w:pBdr>
        <w:jc w:val="center"/>
        <w:rPr>
          <w:sz w:val="52"/>
          <w:szCs w:val="52"/>
          <w:lang w:val="es-MX"/>
        </w:rPr>
      </w:pPr>
      <w:r w:rsidRPr="00DE249B">
        <w:rPr>
          <w:rFonts w:ascii="Benguiat Bk BT" w:hAnsi="Benguiat Bk BT"/>
          <w:b/>
          <w:sz w:val="52"/>
          <w:szCs w:val="52"/>
        </w:rPr>
        <w:t>Ley</w:t>
      </w:r>
      <w:r w:rsidRPr="00DE249B">
        <w:rPr>
          <w:rFonts w:ascii="Benguiat Bk BT" w:hAnsi="Benguiat Bk BT"/>
          <w:sz w:val="52"/>
          <w:szCs w:val="52"/>
        </w:rPr>
        <w:t xml:space="preserve"> </w:t>
      </w:r>
      <w:r w:rsidR="005F76CB" w:rsidRPr="00DE249B">
        <w:rPr>
          <w:rFonts w:ascii="Benguiat Bk BT" w:hAnsi="Benguiat Bk BT" w:cs="Arial"/>
          <w:b/>
          <w:sz w:val="52"/>
          <w:szCs w:val="52"/>
        </w:rPr>
        <w:t>para Prevenir, Atender, Sancionar y Erradicar la Violencia</w:t>
      </w:r>
      <w:r w:rsidR="00856DE1" w:rsidRPr="00DE249B">
        <w:rPr>
          <w:rFonts w:ascii="Benguiat Bk BT" w:hAnsi="Benguiat Bk BT" w:cs="Arial"/>
          <w:b/>
          <w:sz w:val="52"/>
          <w:szCs w:val="52"/>
        </w:rPr>
        <w:t xml:space="preserve"> contra las Mujeres</w:t>
      </w:r>
      <w:r w:rsidR="005F76CB" w:rsidRPr="00DE249B">
        <w:rPr>
          <w:rFonts w:ascii="Benguiat Bk BT" w:hAnsi="Benguiat Bk BT" w:cs="Arial"/>
          <w:b/>
          <w:sz w:val="52"/>
          <w:szCs w:val="52"/>
        </w:rPr>
        <w:t xml:space="preserve"> </w:t>
      </w:r>
    </w:p>
    <w:p w:rsidR="00E9591A" w:rsidRPr="00DE249B" w:rsidRDefault="00E9591A" w:rsidP="00675493">
      <w:pPr>
        <w:pBdr>
          <w:top w:val="single" w:sz="18" w:space="1" w:color="auto"/>
          <w:left w:val="single" w:sz="18" w:space="4" w:color="auto"/>
          <w:bottom w:val="single" w:sz="18" w:space="1" w:color="auto"/>
          <w:right w:val="single" w:sz="18" w:space="4" w:color="auto"/>
        </w:pBdr>
        <w:jc w:val="center"/>
        <w:rPr>
          <w:sz w:val="52"/>
          <w:szCs w:val="52"/>
          <w:lang w:val="es-MX"/>
        </w:rPr>
      </w:pPr>
    </w:p>
    <w:p w:rsidR="00E9591A" w:rsidRPr="00DE249B" w:rsidRDefault="00E9591A" w:rsidP="00675493">
      <w:pPr>
        <w:pBdr>
          <w:top w:val="single" w:sz="18" w:space="1" w:color="auto"/>
          <w:left w:val="single" w:sz="18" w:space="4" w:color="auto"/>
          <w:bottom w:val="single" w:sz="18" w:space="1" w:color="auto"/>
          <w:right w:val="single" w:sz="18" w:space="4" w:color="auto"/>
        </w:pBdr>
        <w:jc w:val="center"/>
        <w:rPr>
          <w:lang w:val="es-MX"/>
        </w:rPr>
      </w:pPr>
    </w:p>
    <w:p w:rsidR="005F76CB" w:rsidRPr="00DE249B" w:rsidRDefault="005F76CB" w:rsidP="00675493">
      <w:pPr>
        <w:pBdr>
          <w:top w:val="single" w:sz="18" w:space="1" w:color="auto"/>
          <w:left w:val="single" w:sz="18" w:space="4" w:color="auto"/>
          <w:bottom w:val="single" w:sz="18" w:space="1" w:color="auto"/>
          <w:right w:val="single" w:sz="18" w:space="4" w:color="auto"/>
        </w:pBdr>
        <w:jc w:val="center"/>
        <w:rPr>
          <w:lang w:val="es-MX"/>
        </w:rPr>
      </w:pPr>
    </w:p>
    <w:p w:rsidR="00E13EB8" w:rsidRPr="00DE249B" w:rsidRDefault="00E13EB8" w:rsidP="00675493">
      <w:pPr>
        <w:pBdr>
          <w:top w:val="single" w:sz="18" w:space="1" w:color="auto"/>
          <w:left w:val="single" w:sz="18" w:space="4" w:color="auto"/>
          <w:bottom w:val="single" w:sz="18" w:space="1" w:color="auto"/>
          <w:right w:val="single" w:sz="18" w:space="4" w:color="auto"/>
        </w:pBdr>
        <w:jc w:val="center"/>
        <w:rPr>
          <w:lang w:val="es-MX"/>
        </w:rPr>
      </w:pPr>
    </w:p>
    <w:p w:rsidR="00B2256C" w:rsidRPr="00DE249B" w:rsidRDefault="00B2256C" w:rsidP="00675493">
      <w:pPr>
        <w:pBdr>
          <w:top w:val="single" w:sz="18" w:space="1" w:color="auto"/>
          <w:left w:val="single" w:sz="18" w:space="4" w:color="auto"/>
          <w:bottom w:val="single" w:sz="18" w:space="1" w:color="auto"/>
          <w:right w:val="single" w:sz="18" w:space="4" w:color="auto"/>
        </w:pBdr>
        <w:jc w:val="center"/>
        <w:rPr>
          <w:lang w:val="es-MX"/>
        </w:rPr>
      </w:pPr>
    </w:p>
    <w:p w:rsidR="001E6DBE" w:rsidRPr="00DE249B" w:rsidRDefault="001E6DBE" w:rsidP="00675493">
      <w:pPr>
        <w:pBdr>
          <w:top w:val="single" w:sz="18" w:space="1" w:color="auto"/>
          <w:left w:val="single" w:sz="18" w:space="4" w:color="auto"/>
          <w:bottom w:val="single" w:sz="18" w:space="1" w:color="auto"/>
          <w:right w:val="single" w:sz="18" w:space="4" w:color="auto"/>
        </w:pBdr>
        <w:jc w:val="center"/>
        <w:rPr>
          <w:lang w:val="es-MX"/>
        </w:rPr>
      </w:pPr>
    </w:p>
    <w:p w:rsidR="001E6DBE" w:rsidRPr="00DE249B" w:rsidRDefault="001E6DBE" w:rsidP="00675493">
      <w:pPr>
        <w:pBdr>
          <w:top w:val="single" w:sz="18" w:space="1" w:color="auto"/>
          <w:left w:val="single" w:sz="18" w:space="4" w:color="auto"/>
          <w:bottom w:val="single" w:sz="18" w:space="1" w:color="auto"/>
          <w:right w:val="single" w:sz="18" w:space="4" w:color="auto"/>
        </w:pBdr>
        <w:jc w:val="center"/>
        <w:rPr>
          <w:lang w:val="es-MX"/>
        </w:rPr>
      </w:pPr>
    </w:p>
    <w:p w:rsidR="001E6DBE" w:rsidRPr="00DE249B" w:rsidRDefault="001E6DBE" w:rsidP="00675493">
      <w:pPr>
        <w:pBdr>
          <w:top w:val="single" w:sz="18" w:space="1" w:color="auto"/>
          <w:left w:val="single" w:sz="18" w:space="4" w:color="auto"/>
          <w:bottom w:val="single" w:sz="18" w:space="1" w:color="auto"/>
          <w:right w:val="single" w:sz="18" w:space="4" w:color="auto"/>
        </w:pBdr>
        <w:jc w:val="center"/>
        <w:rPr>
          <w:lang w:val="es-MX"/>
        </w:rPr>
      </w:pPr>
    </w:p>
    <w:p w:rsidR="001E6DBE" w:rsidRPr="00DE249B" w:rsidRDefault="001E6DBE" w:rsidP="00675493">
      <w:pPr>
        <w:pBdr>
          <w:top w:val="single" w:sz="18" w:space="1" w:color="auto"/>
          <w:left w:val="single" w:sz="18" w:space="4" w:color="auto"/>
          <w:bottom w:val="single" w:sz="18" w:space="1" w:color="auto"/>
          <w:right w:val="single" w:sz="18" w:space="4" w:color="auto"/>
        </w:pBdr>
        <w:jc w:val="center"/>
        <w:rPr>
          <w:lang w:val="es-MX"/>
        </w:rPr>
      </w:pPr>
    </w:p>
    <w:p w:rsidR="001E6DBE" w:rsidRPr="00DE249B" w:rsidRDefault="001E6DBE" w:rsidP="00675493">
      <w:pPr>
        <w:pBdr>
          <w:top w:val="single" w:sz="18" w:space="1" w:color="auto"/>
          <w:left w:val="single" w:sz="18" w:space="4" w:color="auto"/>
          <w:bottom w:val="single" w:sz="18" w:space="1" w:color="auto"/>
          <w:right w:val="single" w:sz="18" w:space="4" w:color="auto"/>
        </w:pBdr>
        <w:jc w:val="center"/>
        <w:rPr>
          <w:lang w:val="es-MX"/>
        </w:rPr>
      </w:pPr>
    </w:p>
    <w:p w:rsidR="00B67D04" w:rsidRDefault="00B67D04" w:rsidP="00675493">
      <w:pPr>
        <w:pBdr>
          <w:top w:val="single" w:sz="18" w:space="1" w:color="auto"/>
          <w:left w:val="single" w:sz="18" w:space="4" w:color="auto"/>
          <w:bottom w:val="single" w:sz="18" w:space="1" w:color="auto"/>
          <w:right w:val="single" w:sz="18" w:space="4" w:color="auto"/>
        </w:pBdr>
        <w:jc w:val="center"/>
        <w:rPr>
          <w:lang w:val="es-MX"/>
        </w:rPr>
      </w:pPr>
    </w:p>
    <w:p w:rsidR="00463189" w:rsidRDefault="00463189" w:rsidP="00675493">
      <w:pPr>
        <w:pBdr>
          <w:top w:val="single" w:sz="18" w:space="1" w:color="auto"/>
          <w:left w:val="single" w:sz="18" w:space="4" w:color="auto"/>
          <w:bottom w:val="single" w:sz="18" w:space="1" w:color="auto"/>
          <w:right w:val="single" w:sz="18" w:space="4" w:color="auto"/>
        </w:pBdr>
        <w:jc w:val="center"/>
        <w:rPr>
          <w:lang w:val="es-MX"/>
        </w:rPr>
      </w:pPr>
    </w:p>
    <w:p w:rsidR="00463189" w:rsidRPr="00DE249B" w:rsidRDefault="00463189" w:rsidP="00675493">
      <w:pPr>
        <w:pBdr>
          <w:top w:val="single" w:sz="18" w:space="1" w:color="auto"/>
          <w:left w:val="single" w:sz="18" w:space="4" w:color="auto"/>
          <w:bottom w:val="single" w:sz="18" w:space="1" w:color="auto"/>
          <w:right w:val="single" w:sz="18" w:space="4" w:color="auto"/>
        </w:pBdr>
        <w:jc w:val="center"/>
        <w:rPr>
          <w:lang w:val="es-MX"/>
        </w:rPr>
      </w:pPr>
    </w:p>
    <w:p w:rsidR="00E9591A" w:rsidRPr="00DE249B" w:rsidRDefault="00E9591A" w:rsidP="00675493">
      <w:pPr>
        <w:pBdr>
          <w:top w:val="single" w:sz="18" w:space="1" w:color="auto"/>
          <w:left w:val="single" w:sz="18" w:space="4" w:color="auto"/>
          <w:bottom w:val="single" w:sz="18" w:space="1" w:color="auto"/>
          <w:right w:val="single" w:sz="18" w:space="4" w:color="auto"/>
        </w:pBdr>
        <w:jc w:val="center"/>
        <w:rPr>
          <w:lang w:val="es-MX"/>
        </w:rPr>
      </w:pPr>
    </w:p>
    <w:p w:rsidR="00E9591A" w:rsidRPr="00DE249B" w:rsidRDefault="00EB7357" w:rsidP="00675493">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DE249B">
        <w:rPr>
          <w:rFonts w:cs="Arial"/>
          <w:b/>
          <w:sz w:val="20"/>
          <w:szCs w:val="20"/>
          <w:lang w:val="es-MX"/>
        </w:rPr>
        <w:t>Documento de consulta</w:t>
      </w:r>
    </w:p>
    <w:p w:rsidR="00E9591A" w:rsidRPr="00DE249B" w:rsidRDefault="006848DA" w:rsidP="00675493">
      <w:pPr>
        <w:pBdr>
          <w:top w:val="single" w:sz="18" w:space="1" w:color="auto"/>
          <w:left w:val="single" w:sz="18" w:space="4" w:color="auto"/>
          <w:bottom w:val="single" w:sz="18" w:space="1" w:color="auto"/>
          <w:right w:val="single" w:sz="18" w:space="4" w:color="auto"/>
        </w:pBdr>
        <w:jc w:val="center"/>
        <w:rPr>
          <w:rFonts w:cs="Arial"/>
          <w:b/>
          <w:sz w:val="20"/>
          <w:szCs w:val="20"/>
        </w:rPr>
      </w:pPr>
      <w:r w:rsidRPr="00DE249B">
        <w:rPr>
          <w:rFonts w:cs="Arial"/>
          <w:b/>
          <w:sz w:val="20"/>
          <w:szCs w:val="20"/>
        </w:rPr>
        <w:t>Ú</w:t>
      </w:r>
      <w:r w:rsidR="00F15DF5" w:rsidRPr="00DE249B">
        <w:rPr>
          <w:rFonts w:cs="Arial"/>
          <w:b/>
          <w:sz w:val="20"/>
          <w:szCs w:val="20"/>
        </w:rPr>
        <w:t>ltima reforma aplicada</w:t>
      </w:r>
      <w:r w:rsidR="005F76CB" w:rsidRPr="00DE249B">
        <w:rPr>
          <w:rFonts w:cs="Arial"/>
          <w:b/>
          <w:sz w:val="20"/>
          <w:szCs w:val="20"/>
        </w:rPr>
        <w:t xml:space="preserve"> </w:t>
      </w:r>
      <w:r w:rsidR="00FE3034" w:rsidRPr="00DE249B">
        <w:rPr>
          <w:rFonts w:cs="Arial"/>
          <w:b/>
          <w:sz w:val="20"/>
          <w:szCs w:val="20"/>
        </w:rPr>
        <w:t>P.O</w:t>
      </w:r>
      <w:r w:rsidR="00E13EB8" w:rsidRPr="00DE249B">
        <w:rPr>
          <w:rFonts w:cs="Arial"/>
          <w:b/>
          <w:sz w:val="20"/>
          <w:szCs w:val="20"/>
        </w:rPr>
        <w:t>.</w:t>
      </w:r>
      <w:r w:rsidR="002116D1">
        <w:rPr>
          <w:rFonts w:cs="Arial"/>
          <w:b/>
          <w:sz w:val="20"/>
          <w:szCs w:val="20"/>
        </w:rPr>
        <w:t xml:space="preserve"> del</w:t>
      </w:r>
      <w:r w:rsidR="007849A8">
        <w:rPr>
          <w:rFonts w:cs="Arial"/>
          <w:b/>
          <w:sz w:val="20"/>
          <w:szCs w:val="20"/>
        </w:rPr>
        <w:t xml:space="preserve"> </w:t>
      </w:r>
      <w:r w:rsidR="00E46AF9">
        <w:rPr>
          <w:rFonts w:cs="Arial"/>
          <w:b/>
          <w:sz w:val="20"/>
          <w:szCs w:val="20"/>
        </w:rPr>
        <w:t>20</w:t>
      </w:r>
      <w:r w:rsidR="00547A2F">
        <w:rPr>
          <w:rFonts w:cs="Arial"/>
          <w:b/>
          <w:sz w:val="20"/>
          <w:szCs w:val="20"/>
        </w:rPr>
        <w:t xml:space="preserve"> </w:t>
      </w:r>
      <w:r w:rsidR="005F76CB" w:rsidRPr="00DE249B">
        <w:rPr>
          <w:rFonts w:cs="Arial"/>
          <w:b/>
          <w:sz w:val="20"/>
          <w:szCs w:val="20"/>
        </w:rPr>
        <w:t>de</w:t>
      </w:r>
      <w:r w:rsidR="00E9591A" w:rsidRPr="00DE249B">
        <w:rPr>
          <w:rFonts w:cs="Arial"/>
          <w:b/>
          <w:sz w:val="20"/>
          <w:szCs w:val="20"/>
        </w:rPr>
        <w:t xml:space="preserve"> </w:t>
      </w:r>
      <w:r w:rsidR="007F0755">
        <w:rPr>
          <w:rFonts w:cs="Arial"/>
          <w:b/>
          <w:sz w:val="20"/>
          <w:szCs w:val="20"/>
        </w:rPr>
        <w:t>febrero</w:t>
      </w:r>
      <w:r w:rsidR="0033526B" w:rsidRPr="00DE249B">
        <w:rPr>
          <w:rFonts w:cs="Arial"/>
          <w:b/>
          <w:sz w:val="20"/>
          <w:szCs w:val="20"/>
        </w:rPr>
        <w:t xml:space="preserve"> </w:t>
      </w:r>
      <w:r w:rsidR="00FE3034" w:rsidRPr="00DE249B">
        <w:rPr>
          <w:rFonts w:cs="Arial"/>
          <w:b/>
          <w:sz w:val="20"/>
          <w:szCs w:val="20"/>
        </w:rPr>
        <w:t xml:space="preserve">de </w:t>
      </w:r>
      <w:r w:rsidR="007F0755">
        <w:rPr>
          <w:rFonts w:cs="Arial"/>
          <w:b/>
          <w:sz w:val="20"/>
          <w:szCs w:val="20"/>
        </w:rPr>
        <w:t>2025</w:t>
      </w:r>
      <w:r w:rsidR="00E9591A" w:rsidRPr="00DE249B">
        <w:rPr>
          <w:rFonts w:cs="Arial"/>
          <w:b/>
          <w:sz w:val="20"/>
          <w:szCs w:val="20"/>
        </w:rPr>
        <w:t>.</w:t>
      </w:r>
    </w:p>
    <w:p w:rsidR="00FF5BED" w:rsidRPr="00DE249B" w:rsidRDefault="00FF5BED" w:rsidP="00675493">
      <w:pPr>
        <w:pBdr>
          <w:top w:val="single" w:sz="18" w:space="1" w:color="auto"/>
          <w:left w:val="single" w:sz="18" w:space="4" w:color="auto"/>
          <w:bottom w:val="single" w:sz="18" w:space="1" w:color="auto"/>
          <w:right w:val="single" w:sz="18" w:space="4" w:color="auto"/>
        </w:pBdr>
        <w:jc w:val="center"/>
        <w:rPr>
          <w:rFonts w:cs="Arial"/>
          <w:b/>
          <w:sz w:val="20"/>
          <w:szCs w:val="20"/>
        </w:rPr>
      </w:pPr>
    </w:p>
    <w:p w:rsidR="00C761B1" w:rsidRPr="00DE249B" w:rsidRDefault="00825D49" w:rsidP="00675493">
      <w:pPr>
        <w:ind w:right="48"/>
        <w:jc w:val="both"/>
        <w:rPr>
          <w:rFonts w:cs="Arial"/>
          <w:sz w:val="20"/>
          <w:szCs w:val="20"/>
        </w:rPr>
      </w:pPr>
      <w:r w:rsidRPr="00DE249B">
        <w:rPr>
          <w:b/>
          <w:sz w:val="20"/>
          <w:szCs w:val="20"/>
        </w:rPr>
        <w:br w:type="page"/>
      </w:r>
      <w:r w:rsidR="00C761B1" w:rsidRPr="00DE249B">
        <w:rPr>
          <w:rFonts w:cs="Arial"/>
          <w:b/>
          <w:sz w:val="20"/>
          <w:szCs w:val="20"/>
        </w:rPr>
        <w:lastRenderedPageBreak/>
        <w:t>EUGENIO HERN</w:t>
      </w:r>
      <w:r w:rsidR="00FF5BED" w:rsidRPr="00DE249B">
        <w:rPr>
          <w:rFonts w:cs="Arial"/>
          <w:b/>
          <w:sz w:val="20"/>
          <w:szCs w:val="20"/>
        </w:rPr>
        <w:t>Á</w:t>
      </w:r>
      <w:r w:rsidR="00C761B1" w:rsidRPr="00DE249B">
        <w:rPr>
          <w:rFonts w:cs="Arial"/>
          <w:b/>
          <w:sz w:val="20"/>
          <w:szCs w:val="20"/>
        </w:rPr>
        <w:t xml:space="preserve">NDEZ FLORES, </w:t>
      </w:r>
      <w:r w:rsidR="00C761B1" w:rsidRPr="00DE249B">
        <w:rPr>
          <w:rFonts w:cs="Arial"/>
          <w:sz w:val="20"/>
          <w:szCs w:val="20"/>
        </w:rPr>
        <w:t>Gobernador Constitucional del Estado Libre y Soberano de Tamaulipas, a sus habitantes hace saber:</w:t>
      </w:r>
    </w:p>
    <w:p w:rsidR="00C761B1" w:rsidRPr="00DE249B" w:rsidRDefault="00C761B1" w:rsidP="00675493">
      <w:pPr>
        <w:pStyle w:val="p3"/>
        <w:tabs>
          <w:tab w:val="clear" w:pos="720"/>
          <w:tab w:val="left" w:pos="1700"/>
        </w:tabs>
        <w:spacing w:line="240" w:lineRule="auto"/>
        <w:ind w:right="48"/>
        <w:rPr>
          <w:rFonts w:ascii="Arial" w:hAnsi="Arial" w:cs="Arial"/>
          <w:sz w:val="20"/>
          <w:lang w:val="es-MX"/>
        </w:rPr>
      </w:pPr>
      <w:r w:rsidRPr="00DE249B">
        <w:rPr>
          <w:rFonts w:ascii="Arial" w:hAnsi="Arial" w:cs="Arial"/>
          <w:sz w:val="20"/>
          <w:lang w:val="es-MX"/>
        </w:rPr>
        <w:tab/>
      </w:r>
    </w:p>
    <w:p w:rsidR="00C761B1" w:rsidRPr="00DE249B" w:rsidRDefault="00C761B1" w:rsidP="00675493">
      <w:pPr>
        <w:pStyle w:val="p3"/>
        <w:tabs>
          <w:tab w:val="clear" w:pos="720"/>
        </w:tabs>
        <w:spacing w:line="240" w:lineRule="auto"/>
        <w:ind w:right="48"/>
        <w:rPr>
          <w:rFonts w:ascii="Arial" w:hAnsi="Arial" w:cs="Arial"/>
          <w:sz w:val="20"/>
          <w:lang w:val="es-MX"/>
        </w:rPr>
      </w:pPr>
      <w:r w:rsidRPr="00DE249B">
        <w:rPr>
          <w:rFonts w:ascii="Arial" w:hAnsi="Arial" w:cs="Arial"/>
          <w:sz w:val="20"/>
          <w:lang w:val="es-MX"/>
        </w:rPr>
        <w:t>Que el Honorable Congreso del Estado, ha tenido a bien expedir el siguiente Decreto:</w:t>
      </w:r>
    </w:p>
    <w:p w:rsidR="00C761B1" w:rsidRPr="00DE249B" w:rsidRDefault="00C761B1" w:rsidP="00675493">
      <w:pPr>
        <w:ind w:right="48"/>
        <w:jc w:val="both"/>
        <w:rPr>
          <w:rFonts w:cs="Arial"/>
          <w:sz w:val="20"/>
          <w:szCs w:val="20"/>
        </w:rPr>
      </w:pPr>
    </w:p>
    <w:p w:rsidR="00C761B1" w:rsidRPr="00DE249B" w:rsidRDefault="00C761B1" w:rsidP="00675493">
      <w:pPr>
        <w:pStyle w:val="p3"/>
        <w:tabs>
          <w:tab w:val="clear" w:pos="720"/>
        </w:tabs>
        <w:spacing w:line="240" w:lineRule="auto"/>
        <w:ind w:right="48"/>
        <w:rPr>
          <w:rFonts w:ascii="Arial" w:hAnsi="Arial" w:cs="Arial"/>
          <w:sz w:val="20"/>
          <w:lang w:val="es-MX"/>
        </w:rPr>
      </w:pPr>
      <w:r w:rsidRPr="00DE249B">
        <w:rPr>
          <w:rFonts w:ascii="Arial" w:hAnsi="Arial" w:cs="Arial"/>
          <w:sz w:val="20"/>
          <w:lang w:val="es-MX"/>
        </w:rPr>
        <w:t>Al margen un sello que dice:- “Estados Unidos Mexicanos.- Gobierno de Tamaulipas.- Poder Legislativo.</w:t>
      </w:r>
    </w:p>
    <w:p w:rsidR="00C761B1" w:rsidRPr="00DE249B" w:rsidRDefault="00C761B1" w:rsidP="00675493">
      <w:pPr>
        <w:ind w:right="48"/>
        <w:jc w:val="both"/>
        <w:rPr>
          <w:rFonts w:cs="Arial"/>
          <w:b/>
          <w:sz w:val="20"/>
          <w:szCs w:val="20"/>
        </w:rPr>
      </w:pPr>
    </w:p>
    <w:p w:rsidR="00C761B1" w:rsidRPr="00DE249B" w:rsidRDefault="00C761B1" w:rsidP="00675493">
      <w:pPr>
        <w:ind w:right="48"/>
        <w:jc w:val="both"/>
        <w:rPr>
          <w:rFonts w:cs="Arial"/>
          <w:b/>
          <w:spacing w:val="-2"/>
          <w:sz w:val="20"/>
          <w:szCs w:val="20"/>
        </w:rPr>
      </w:pPr>
      <w:r w:rsidRPr="00DE249B">
        <w:rPr>
          <w:rFonts w:cs="Arial"/>
          <w:b/>
          <w:spacing w:val="-2"/>
          <w:sz w:val="20"/>
          <w:szCs w:val="20"/>
        </w:rPr>
        <w:t>LA QUINCUAG</w:t>
      </w:r>
      <w:r w:rsidR="00FF5BED" w:rsidRPr="00DE249B">
        <w:rPr>
          <w:rFonts w:cs="Arial"/>
          <w:b/>
          <w:spacing w:val="-2"/>
          <w:sz w:val="20"/>
          <w:szCs w:val="20"/>
        </w:rPr>
        <w:t>É</w:t>
      </w:r>
      <w:r w:rsidRPr="00DE249B">
        <w:rPr>
          <w:rFonts w:cs="Arial"/>
          <w:b/>
          <w:spacing w:val="-2"/>
          <w:sz w:val="20"/>
          <w:szCs w:val="20"/>
        </w:rPr>
        <w:t xml:space="preserve">SIMA </w:t>
      </w:r>
      <w:r w:rsidRPr="00DE249B">
        <w:rPr>
          <w:rFonts w:cs="Arial"/>
          <w:b/>
          <w:bCs/>
          <w:spacing w:val="-2"/>
          <w:sz w:val="20"/>
          <w:szCs w:val="20"/>
        </w:rPr>
        <w:t xml:space="preserve">NOVENA </w:t>
      </w:r>
      <w:r w:rsidRPr="00DE249B">
        <w:rPr>
          <w:rFonts w:cs="Arial"/>
          <w:b/>
          <w:spacing w:val="-2"/>
          <w:sz w:val="20"/>
          <w:szCs w:val="20"/>
        </w:rPr>
        <w:t>LEGISLATURA DEL CONGRESO CONSTITUCIONAL DEL ESTADO LIBRE Y SOBERANO DE TAMAULIPAS, EN USO DE LAS FACULTADES QUE LE CONFIEREN EL ART</w:t>
      </w:r>
      <w:r w:rsidR="00845A15" w:rsidRPr="00DE249B">
        <w:rPr>
          <w:rFonts w:cs="Arial"/>
          <w:b/>
          <w:spacing w:val="-2"/>
          <w:sz w:val="20"/>
          <w:szCs w:val="20"/>
        </w:rPr>
        <w:t>Í</w:t>
      </w:r>
      <w:r w:rsidRPr="00DE249B">
        <w:rPr>
          <w:rFonts w:cs="Arial"/>
          <w:b/>
          <w:spacing w:val="-2"/>
          <w:sz w:val="20"/>
          <w:szCs w:val="20"/>
        </w:rPr>
        <w:t>CULO 58 FRACCI</w:t>
      </w:r>
      <w:r w:rsidR="00845A15" w:rsidRPr="00DE249B">
        <w:rPr>
          <w:rFonts w:cs="Arial"/>
          <w:b/>
          <w:spacing w:val="-2"/>
          <w:sz w:val="20"/>
          <w:szCs w:val="20"/>
        </w:rPr>
        <w:t>Ó</w:t>
      </w:r>
      <w:r w:rsidRPr="00DE249B">
        <w:rPr>
          <w:rFonts w:cs="Arial"/>
          <w:b/>
          <w:spacing w:val="-2"/>
          <w:sz w:val="20"/>
          <w:szCs w:val="20"/>
        </w:rPr>
        <w:t>N I DE LA CONSTITUCI</w:t>
      </w:r>
      <w:r w:rsidR="00845A15" w:rsidRPr="00DE249B">
        <w:rPr>
          <w:rFonts w:cs="Arial"/>
          <w:b/>
          <w:spacing w:val="-2"/>
          <w:sz w:val="20"/>
          <w:szCs w:val="20"/>
        </w:rPr>
        <w:t>Ó</w:t>
      </w:r>
      <w:r w:rsidRPr="00DE249B">
        <w:rPr>
          <w:rFonts w:cs="Arial"/>
          <w:b/>
          <w:spacing w:val="-2"/>
          <w:sz w:val="20"/>
          <w:szCs w:val="20"/>
        </w:rPr>
        <w:t>N POL</w:t>
      </w:r>
      <w:r w:rsidR="00845A15" w:rsidRPr="00DE249B">
        <w:rPr>
          <w:rFonts w:cs="Arial"/>
          <w:b/>
          <w:spacing w:val="-2"/>
          <w:sz w:val="20"/>
          <w:szCs w:val="20"/>
        </w:rPr>
        <w:t>Í</w:t>
      </w:r>
      <w:r w:rsidRPr="00DE249B">
        <w:rPr>
          <w:rFonts w:cs="Arial"/>
          <w:b/>
          <w:spacing w:val="-2"/>
          <w:sz w:val="20"/>
          <w:szCs w:val="20"/>
        </w:rPr>
        <w:t>TICA LOCAL;</w:t>
      </w:r>
      <w:r w:rsidRPr="00DE249B">
        <w:rPr>
          <w:rFonts w:cs="Arial"/>
          <w:b/>
          <w:bCs/>
          <w:spacing w:val="-2"/>
          <w:sz w:val="20"/>
          <w:szCs w:val="20"/>
        </w:rPr>
        <w:t xml:space="preserve"> </w:t>
      </w:r>
      <w:r w:rsidRPr="00DE249B">
        <w:rPr>
          <w:rFonts w:cs="Arial"/>
          <w:b/>
          <w:spacing w:val="-2"/>
          <w:sz w:val="20"/>
          <w:szCs w:val="20"/>
        </w:rPr>
        <w:t xml:space="preserve">Y 119 DE </w:t>
      </w:r>
      <w:smartTag w:uri="urn:schemas-microsoft-com:office:smarttags" w:element="PersonName">
        <w:smartTagPr>
          <w:attr w:name="ProductID" w:val="LA LEY SOBRE"/>
        </w:smartTagPr>
        <w:r w:rsidRPr="00DE249B">
          <w:rPr>
            <w:rFonts w:cs="Arial"/>
            <w:b/>
            <w:spacing w:val="-2"/>
            <w:sz w:val="20"/>
            <w:szCs w:val="20"/>
          </w:rPr>
          <w:t xml:space="preserve">LA </w:t>
        </w:r>
        <w:r w:rsidRPr="00DE249B">
          <w:rPr>
            <w:rFonts w:cs="Arial"/>
            <w:b/>
            <w:spacing w:val="-2"/>
            <w:kern w:val="28"/>
            <w:sz w:val="20"/>
            <w:szCs w:val="20"/>
          </w:rPr>
          <w:t>LEY SOBRE</w:t>
        </w:r>
      </w:smartTag>
      <w:r w:rsidRPr="00DE249B">
        <w:rPr>
          <w:rFonts w:cs="Arial"/>
          <w:b/>
          <w:spacing w:val="-2"/>
          <w:kern w:val="28"/>
          <w:sz w:val="20"/>
          <w:szCs w:val="20"/>
        </w:rPr>
        <w:t xml:space="preserve"> LA ORGANIZACI</w:t>
      </w:r>
      <w:r w:rsidR="00845A15" w:rsidRPr="00DE249B">
        <w:rPr>
          <w:rFonts w:cs="Arial"/>
          <w:b/>
          <w:spacing w:val="-2"/>
          <w:kern w:val="28"/>
          <w:sz w:val="20"/>
          <w:szCs w:val="20"/>
        </w:rPr>
        <w:t>Ó</w:t>
      </w:r>
      <w:r w:rsidRPr="00DE249B">
        <w:rPr>
          <w:rFonts w:cs="Arial"/>
          <w:b/>
          <w:spacing w:val="-2"/>
          <w:kern w:val="28"/>
          <w:sz w:val="20"/>
          <w:szCs w:val="20"/>
        </w:rPr>
        <w:t>N Y FUNCIONAMIENTO INTERNOS DEL CONGRESO DEL ESTADO DE TAMAULIPAS</w:t>
      </w:r>
      <w:r w:rsidRPr="00DE249B">
        <w:rPr>
          <w:rFonts w:cs="Arial"/>
          <w:b/>
          <w:spacing w:val="-2"/>
          <w:sz w:val="20"/>
          <w:szCs w:val="20"/>
        </w:rPr>
        <w:t>, TIENE A BIEN EXPEDIR EL SIGUIENTE:</w:t>
      </w:r>
    </w:p>
    <w:p w:rsidR="00C761B1" w:rsidRPr="00DE249B" w:rsidRDefault="00C761B1" w:rsidP="00675493">
      <w:pPr>
        <w:ind w:right="48"/>
        <w:rPr>
          <w:rFonts w:cs="Arial"/>
          <w:sz w:val="20"/>
          <w:szCs w:val="20"/>
        </w:rPr>
      </w:pPr>
    </w:p>
    <w:p w:rsidR="005F76CB" w:rsidRPr="00DE249B" w:rsidRDefault="005F76CB" w:rsidP="00675493">
      <w:pPr>
        <w:pStyle w:val="Ttulo2"/>
        <w:ind w:right="48"/>
        <w:rPr>
          <w:rFonts w:cs="Arial"/>
          <w:sz w:val="20"/>
          <w:lang w:val="pt-BR"/>
        </w:rPr>
      </w:pPr>
      <w:r w:rsidRPr="00DE249B">
        <w:rPr>
          <w:rFonts w:cs="Arial"/>
          <w:sz w:val="20"/>
          <w:lang w:val="pt-BR"/>
        </w:rPr>
        <w:t>D E C R E T O  No. LIX-959</w:t>
      </w:r>
    </w:p>
    <w:p w:rsidR="005F76CB" w:rsidRPr="00DE249B" w:rsidRDefault="005F76CB" w:rsidP="00675493">
      <w:pPr>
        <w:ind w:right="48"/>
        <w:rPr>
          <w:rFonts w:cs="Arial"/>
          <w:sz w:val="20"/>
          <w:szCs w:val="20"/>
          <w:lang w:val="pt-BR"/>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 xml:space="preserve">MEDIANTE EL CUAL SE EXPIDE </w:t>
      </w:r>
      <w:smartTag w:uri="urn:schemas-microsoft-com:office:smarttags" w:element="PersonName">
        <w:smartTagPr>
          <w:attr w:name="ProductID" w:val="LA LEY PARA"/>
        </w:smartTagPr>
        <w:r w:rsidRPr="00DE249B">
          <w:rPr>
            <w:rFonts w:cs="Arial"/>
            <w:b/>
            <w:sz w:val="20"/>
            <w:szCs w:val="20"/>
            <w:lang w:val="es-MX"/>
          </w:rPr>
          <w:t>LA LEY PARA</w:t>
        </w:r>
      </w:smartTag>
      <w:r w:rsidRPr="00DE249B">
        <w:rPr>
          <w:rFonts w:cs="Arial"/>
          <w:b/>
          <w:sz w:val="20"/>
          <w:szCs w:val="20"/>
          <w:lang w:val="es-MX"/>
        </w:rPr>
        <w:t xml:space="preserve"> PREVENIR, ATENDER, SANCIONAR Y ERRADICAR </w:t>
      </w:r>
      <w:smartTag w:uri="urn:schemas-microsoft-com:office:smarttags" w:element="PersonName">
        <w:smartTagPr>
          <w:attr w:name="ProductID" w:val="la Violencia Contra"/>
        </w:smartTagPr>
        <w:smartTag w:uri="urn:schemas-microsoft-com:office:smarttags" w:element="PersonName">
          <w:smartTagPr>
            <w:attr w:name="ProductID" w:val="la Violencia"/>
          </w:smartTagPr>
          <w:r w:rsidRPr="00DE249B">
            <w:rPr>
              <w:rFonts w:cs="Arial"/>
              <w:b/>
              <w:sz w:val="20"/>
              <w:szCs w:val="20"/>
              <w:lang w:val="es-MX"/>
            </w:rPr>
            <w:t>LA VIOLENCIA</w:t>
          </w:r>
        </w:smartTag>
        <w:r w:rsidRPr="00DE249B">
          <w:rPr>
            <w:rFonts w:cs="Arial"/>
            <w:b/>
            <w:sz w:val="20"/>
            <w:szCs w:val="20"/>
            <w:lang w:val="es-MX"/>
          </w:rPr>
          <w:t xml:space="preserve"> CONTRA</w:t>
        </w:r>
      </w:smartTag>
      <w:r w:rsidRPr="00DE249B">
        <w:rPr>
          <w:rFonts w:cs="Arial"/>
          <w:b/>
          <w:sz w:val="20"/>
          <w:szCs w:val="20"/>
          <w:lang w:val="es-MX"/>
        </w:rPr>
        <w:t xml:space="preserve"> LAS MUJERES.</w:t>
      </w:r>
    </w:p>
    <w:p w:rsidR="005F76CB" w:rsidRPr="00DE249B" w:rsidRDefault="005F76CB" w:rsidP="00675493">
      <w:pPr>
        <w:ind w:right="48"/>
        <w:jc w:val="both"/>
        <w:rPr>
          <w:rFonts w:cs="Arial"/>
          <w:b/>
          <w:sz w:val="20"/>
          <w:szCs w:val="20"/>
          <w:lang w:val="es-MX"/>
        </w:rPr>
      </w:pPr>
    </w:p>
    <w:p w:rsidR="005F76CB" w:rsidRPr="00DE249B" w:rsidRDefault="005F76CB" w:rsidP="00675493">
      <w:pPr>
        <w:ind w:right="48"/>
        <w:jc w:val="center"/>
        <w:rPr>
          <w:rFonts w:cs="Arial"/>
          <w:b/>
          <w:sz w:val="20"/>
          <w:szCs w:val="20"/>
          <w:lang w:val="es-MX"/>
        </w:rPr>
      </w:pPr>
      <w:r w:rsidRPr="00DE249B">
        <w:rPr>
          <w:rFonts w:cs="Arial"/>
          <w:b/>
          <w:sz w:val="20"/>
          <w:szCs w:val="20"/>
          <w:lang w:val="es-MX"/>
        </w:rPr>
        <w:t>Capítulo I</w:t>
      </w:r>
    </w:p>
    <w:p w:rsidR="005F76CB" w:rsidRPr="00DE249B" w:rsidRDefault="005F76CB" w:rsidP="00675493">
      <w:pPr>
        <w:ind w:right="48"/>
        <w:jc w:val="center"/>
        <w:rPr>
          <w:rFonts w:cs="Arial"/>
          <w:b/>
          <w:sz w:val="20"/>
          <w:szCs w:val="20"/>
          <w:lang w:val="es-MX"/>
        </w:rPr>
      </w:pPr>
      <w:r w:rsidRPr="00DE249B">
        <w:rPr>
          <w:rFonts w:cs="Arial"/>
          <w:b/>
          <w:sz w:val="20"/>
          <w:szCs w:val="20"/>
          <w:lang w:val="es-MX"/>
        </w:rPr>
        <w:t>Disposiciones Generales</w:t>
      </w:r>
    </w:p>
    <w:p w:rsidR="005F76CB" w:rsidRPr="00DE249B" w:rsidRDefault="005F76CB" w:rsidP="00675493">
      <w:pPr>
        <w:ind w:right="48"/>
        <w:jc w:val="both"/>
        <w:rPr>
          <w:rFonts w:cs="Arial"/>
          <w:b/>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 xml:space="preserve">Artículo 1. </w:t>
      </w: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1. </w:t>
      </w:r>
      <w:r w:rsidR="000C2209" w:rsidRPr="000C2209">
        <w:rPr>
          <w:rFonts w:cs="Arial"/>
          <w:sz w:val="20"/>
          <w:szCs w:val="20"/>
        </w:rPr>
        <w:t>Las presentes disposiciones son de orden público, interés social y de aplicación obligatoria en el Estado de Tamaulipas, y se dictan con base en lo dispuesto por los artículos 1o. y 4o., párrafo primero de la Constitución Política de los Estados Unidos Mexicanos; así como por los artículos 16, párrafos tercero, cuarto y quinto, y 17, fracción III, de la Constitución Política del Estado.</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2. Esta ley complementa y desarrolla, en el ámbito estatal,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DE249B">
            <w:rPr>
              <w:rFonts w:cs="Arial"/>
              <w:sz w:val="20"/>
              <w:szCs w:val="20"/>
              <w:lang w:val="es-MX"/>
            </w:rPr>
            <w:t>la Ley</w:t>
          </w:r>
        </w:smartTag>
        <w:r w:rsidRPr="00DE249B">
          <w:rPr>
            <w:rFonts w:cs="Arial"/>
            <w:sz w:val="20"/>
            <w:szCs w:val="20"/>
            <w:lang w:val="es-MX"/>
          </w:rPr>
          <w:t xml:space="preserve"> General</w:t>
        </w:r>
      </w:smartTag>
      <w:r w:rsidRPr="00DE249B">
        <w:rPr>
          <w:rFonts w:cs="Arial"/>
          <w:sz w:val="20"/>
          <w:szCs w:val="20"/>
          <w:lang w:val="es-MX"/>
        </w:rPr>
        <w:t xml:space="preserve"> de Acceso de las Mujeres a una Vida Libre de Violencia y tiene por objeto prevenir, atender, sancionar y erradicar la violencia contra las mujeres, para lo cual establece los principios y modalidades que propiciarán y asegurarán el acceso a las mujeres a una vida sin violencia, donde se favorezcan su desarrollo y bienestar.</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3. Toda acción que se desprenda de la aplicación e interpretación de esta ley tenderá a la prevención, atención y erradicación de usos y prácticas de ejercicio de la violencia contra las mujeres, así como a su correspondiente sanción, en su caso, sea con base en sus disposiciones o en cualesquiera otras de carácter administrativo, civil o penal tendentes a dichos objetivos.</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4. En la aplicación e interpretación de esta ley se considerarán los principios constitucionales de igualdad jurídica entre la mujer y el hombre, respeto a la dignidad humana de las mujeres, no discriminación y libertad de la mujer; así como las previsiones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DE249B">
            <w:rPr>
              <w:rFonts w:cs="Arial"/>
              <w:sz w:val="20"/>
              <w:szCs w:val="20"/>
              <w:lang w:val="es-MX"/>
            </w:rPr>
            <w:t>la Ley</w:t>
          </w:r>
        </w:smartTag>
        <w:r w:rsidRPr="00DE249B">
          <w:rPr>
            <w:rFonts w:cs="Arial"/>
            <w:sz w:val="20"/>
            <w:szCs w:val="20"/>
            <w:lang w:val="es-MX"/>
          </w:rPr>
          <w:t xml:space="preserve"> General</w:t>
        </w:r>
      </w:smartTag>
      <w:r w:rsidRPr="00DE249B">
        <w:rPr>
          <w:rFonts w:cs="Arial"/>
          <w:sz w:val="20"/>
          <w:szCs w:val="20"/>
          <w:lang w:val="es-MX"/>
        </w:rPr>
        <w:t xml:space="preserve"> para Prevenir y Erradicar </w:t>
      </w:r>
      <w:smartTag w:uri="urn:schemas-microsoft-com:office:smarttags" w:element="PersonName">
        <w:smartTagPr>
          <w:attr w:name="ProductID" w:val="la Discriminaci￳n"/>
        </w:smartTagPr>
        <w:r w:rsidRPr="00DE249B">
          <w:rPr>
            <w:rFonts w:cs="Arial"/>
            <w:sz w:val="20"/>
            <w:szCs w:val="20"/>
            <w:lang w:val="es-MX"/>
          </w:rPr>
          <w:t>la Discriminación</w:t>
        </w:r>
      </w:smartTag>
      <w:r w:rsidRPr="00DE249B">
        <w:rPr>
          <w:rFonts w:cs="Arial"/>
          <w:sz w:val="20"/>
          <w:szCs w:val="20"/>
          <w:lang w:val="es-MX"/>
        </w:rPr>
        <w:t xml:space="preserve"> en el Estado de Tamaulipas.</w:t>
      </w:r>
    </w:p>
    <w:p w:rsidR="005F76CB" w:rsidRPr="00DE249B" w:rsidRDefault="005F76CB" w:rsidP="00675493">
      <w:pPr>
        <w:ind w:right="48"/>
        <w:jc w:val="both"/>
        <w:rPr>
          <w:rFonts w:cs="Arial"/>
          <w:b/>
          <w:sz w:val="16"/>
          <w:szCs w:val="16"/>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2.</w:t>
      </w:r>
    </w:p>
    <w:p w:rsidR="00136302" w:rsidRDefault="00136302" w:rsidP="00675493">
      <w:pPr>
        <w:ind w:right="48"/>
        <w:jc w:val="both"/>
        <w:rPr>
          <w:rFonts w:cs="Arial"/>
          <w:sz w:val="20"/>
          <w:szCs w:val="20"/>
          <w:lang w:val="es-MX"/>
        </w:rPr>
      </w:pPr>
      <w:r w:rsidRPr="00136302">
        <w:rPr>
          <w:rFonts w:cs="Arial"/>
          <w:sz w:val="20"/>
          <w:szCs w:val="20"/>
          <w:lang w:val="es-MX"/>
        </w:rPr>
        <w:t xml:space="preserve">Los principios rectores para el acceso de todas las mujeres, adolescentes y niñas a una vida libre de violencias, irán acorde con la Ley General de Acceso de las Mujeres a una Vida Libre de Violencia, y deberán ser observados en la elaboración y ejecución de las políticas públicas Estatales, siendo los siguientes: </w:t>
      </w:r>
    </w:p>
    <w:p w:rsidR="00136302" w:rsidRDefault="00136302" w:rsidP="00136302">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Párrafo </w:t>
      </w:r>
      <w:r w:rsidR="00212A46">
        <w:rPr>
          <w:rFonts w:cs="Arial"/>
          <w:b/>
          <w:i/>
          <w:sz w:val="16"/>
          <w:szCs w:val="16"/>
          <w:lang w:val="es-MX"/>
        </w:rPr>
        <w:t>Reformado</w:t>
      </w:r>
      <w:r>
        <w:rPr>
          <w:rFonts w:cs="Arial"/>
          <w:b/>
          <w:i/>
          <w:sz w:val="16"/>
          <w:szCs w:val="16"/>
          <w:lang w:val="es-MX"/>
        </w:rPr>
        <w:t xml:space="preserve">,  </w:t>
      </w:r>
      <w:r>
        <w:rPr>
          <w:rFonts w:cs="Arial"/>
          <w:b/>
          <w:i/>
          <w:sz w:val="16"/>
          <w:szCs w:val="16"/>
        </w:rPr>
        <w:t>P.O. Extraordinario  No. 25</w:t>
      </w:r>
      <w:r>
        <w:rPr>
          <w:rFonts w:cs="Arial"/>
          <w:b/>
          <w:i/>
          <w:sz w:val="16"/>
          <w:szCs w:val="16"/>
          <w:lang w:val="es-MX"/>
        </w:rPr>
        <w:t>, del 18</w:t>
      </w:r>
      <w:r w:rsidRPr="00D65024">
        <w:rPr>
          <w:rFonts w:cs="Arial"/>
          <w:b/>
          <w:i/>
          <w:sz w:val="16"/>
          <w:szCs w:val="16"/>
          <w:lang w:val="es-MX"/>
        </w:rPr>
        <w:t xml:space="preserve"> de</w:t>
      </w:r>
      <w:r>
        <w:rPr>
          <w:rFonts w:cs="Arial"/>
          <w:b/>
          <w:i/>
          <w:sz w:val="16"/>
          <w:szCs w:val="16"/>
          <w:lang w:val="es-MX"/>
        </w:rPr>
        <w:t xml:space="preserve"> noviembre</w:t>
      </w:r>
      <w:r w:rsidRPr="00D65024">
        <w:rPr>
          <w:rFonts w:cs="Arial"/>
          <w:b/>
          <w:i/>
          <w:sz w:val="16"/>
          <w:szCs w:val="16"/>
          <w:lang w:val="es-MX"/>
        </w:rPr>
        <w:t xml:space="preserve"> de 2022.</w:t>
      </w:r>
    </w:p>
    <w:p w:rsidR="00136302" w:rsidRDefault="002B4243" w:rsidP="00136302">
      <w:pPr>
        <w:pStyle w:val="Prrafodelista"/>
        <w:autoSpaceDE w:val="0"/>
        <w:autoSpaceDN w:val="0"/>
        <w:adjustRightInd w:val="0"/>
        <w:ind w:left="1004"/>
        <w:jc w:val="right"/>
        <w:rPr>
          <w:rFonts w:cs="Arial"/>
          <w:b/>
          <w:i/>
          <w:sz w:val="16"/>
          <w:szCs w:val="16"/>
          <w:lang w:val="es-MX"/>
        </w:rPr>
      </w:pPr>
      <w:hyperlink r:id="rId9" w:history="1">
        <w:r w:rsidR="00136302" w:rsidRPr="002F5838">
          <w:rPr>
            <w:rStyle w:val="Hipervnculo"/>
            <w:rFonts w:cs="Arial"/>
            <w:b/>
            <w:i/>
            <w:sz w:val="16"/>
            <w:szCs w:val="16"/>
            <w:lang w:val="es-MX"/>
          </w:rPr>
          <w:t>https://po.tamaulipas.gob.mx/wp-content/uploads/2022/11/cxlvii-Ext.No_.25-181122F.pdf</w:t>
        </w:r>
      </w:hyperlink>
    </w:p>
    <w:p w:rsidR="00136302" w:rsidRPr="00136302" w:rsidRDefault="00136302" w:rsidP="00675493">
      <w:pPr>
        <w:ind w:right="48"/>
        <w:jc w:val="both"/>
        <w:rPr>
          <w:rFonts w:cs="Arial"/>
          <w:sz w:val="16"/>
          <w:szCs w:val="20"/>
          <w:lang w:val="es-MX"/>
        </w:rPr>
      </w:pP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a) La igualdad jurídica, sustantiva, de resultados y estructural;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b) La dignidad de las mujeres;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c) La no discriminación;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d) La libertad de las mujeres;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e) La universalidad, la interdependencia, la indivisibilidad y la progresividad de los derechos humanos; </w:t>
      </w:r>
    </w:p>
    <w:p w:rsidR="00136302" w:rsidRDefault="00136302" w:rsidP="00136302">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Incisos </w:t>
      </w:r>
      <w:r w:rsidR="00212A46">
        <w:rPr>
          <w:rFonts w:cs="Arial"/>
          <w:b/>
          <w:i/>
          <w:sz w:val="16"/>
          <w:szCs w:val="16"/>
          <w:lang w:val="es-MX"/>
        </w:rPr>
        <w:t>Reformados</w:t>
      </w:r>
      <w:r>
        <w:rPr>
          <w:rFonts w:cs="Arial"/>
          <w:b/>
          <w:i/>
          <w:sz w:val="16"/>
          <w:szCs w:val="16"/>
          <w:lang w:val="es-MX"/>
        </w:rPr>
        <w:t xml:space="preserve">,  </w:t>
      </w:r>
      <w:r>
        <w:rPr>
          <w:rFonts w:cs="Arial"/>
          <w:b/>
          <w:i/>
          <w:sz w:val="16"/>
          <w:szCs w:val="16"/>
        </w:rPr>
        <w:t>P.O. Extraordinario  No. 25</w:t>
      </w:r>
      <w:r>
        <w:rPr>
          <w:rFonts w:cs="Arial"/>
          <w:b/>
          <w:i/>
          <w:sz w:val="16"/>
          <w:szCs w:val="16"/>
          <w:lang w:val="es-MX"/>
        </w:rPr>
        <w:t>, del 18</w:t>
      </w:r>
      <w:r w:rsidRPr="00D65024">
        <w:rPr>
          <w:rFonts w:cs="Arial"/>
          <w:b/>
          <w:i/>
          <w:sz w:val="16"/>
          <w:szCs w:val="16"/>
          <w:lang w:val="es-MX"/>
        </w:rPr>
        <w:t xml:space="preserve"> de</w:t>
      </w:r>
      <w:r>
        <w:rPr>
          <w:rFonts w:cs="Arial"/>
          <w:b/>
          <w:i/>
          <w:sz w:val="16"/>
          <w:szCs w:val="16"/>
          <w:lang w:val="es-MX"/>
        </w:rPr>
        <w:t xml:space="preserve"> noviembre</w:t>
      </w:r>
      <w:r w:rsidRPr="00D65024">
        <w:rPr>
          <w:rFonts w:cs="Arial"/>
          <w:b/>
          <w:i/>
          <w:sz w:val="16"/>
          <w:szCs w:val="16"/>
          <w:lang w:val="es-MX"/>
        </w:rPr>
        <w:t xml:space="preserve"> de 2022.</w:t>
      </w:r>
    </w:p>
    <w:p w:rsidR="00136302" w:rsidRPr="00136302" w:rsidRDefault="002B4243" w:rsidP="00136302">
      <w:pPr>
        <w:pStyle w:val="Prrafodelista"/>
        <w:autoSpaceDE w:val="0"/>
        <w:autoSpaceDN w:val="0"/>
        <w:adjustRightInd w:val="0"/>
        <w:ind w:left="1004"/>
        <w:jc w:val="right"/>
        <w:rPr>
          <w:rFonts w:cs="Arial"/>
          <w:b/>
          <w:i/>
          <w:sz w:val="16"/>
          <w:szCs w:val="16"/>
          <w:lang w:val="es-MX"/>
        </w:rPr>
      </w:pPr>
      <w:hyperlink r:id="rId10" w:history="1">
        <w:r w:rsidR="00136302" w:rsidRPr="002F5838">
          <w:rPr>
            <w:rStyle w:val="Hipervnculo"/>
            <w:rFonts w:cs="Arial"/>
            <w:b/>
            <w:i/>
            <w:sz w:val="16"/>
            <w:szCs w:val="16"/>
            <w:lang w:val="es-MX"/>
          </w:rPr>
          <w:t>https://po.tamaulipas.gob.mx/wp-content/uploads/2022/11/cxlvii-Ext.No_.25-181122F.pdf</w:t>
        </w:r>
      </w:hyperlink>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lastRenderedPageBreak/>
        <w:t xml:space="preserve">f) La perspectiva de género;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g) La debida diligencia;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h) La </w:t>
      </w:r>
      <w:proofErr w:type="spellStart"/>
      <w:r w:rsidRPr="00136302">
        <w:rPr>
          <w:rFonts w:cs="Arial"/>
          <w:sz w:val="20"/>
          <w:szCs w:val="20"/>
          <w:lang w:val="es-MX"/>
        </w:rPr>
        <w:t>interseccionalidad</w:t>
      </w:r>
      <w:proofErr w:type="spellEnd"/>
      <w:r w:rsidRPr="00136302">
        <w:rPr>
          <w:rFonts w:cs="Arial"/>
          <w:sz w:val="20"/>
          <w:szCs w:val="20"/>
          <w:lang w:val="es-MX"/>
        </w:rPr>
        <w:t xml:space="preserve">;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i) La interculturalidad; y</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 j) El enfoque diferencial.</w:t>
      </w:r>
    </w:p>
    <w:p w:rsidR="00136302" w:rsidRDefault="00136302" w:rsidP="00136302">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Incisos </w:t>
      </w:r>
      <w:r w:rsidR="00AA6E36">
        <w:rPr>
          <w:rFonts w:cs="Arial"/>
          <w:b/>
          <w:i/>
          <w:sz w:val="16"/>
          <w:szCs w:val="16"/>
          <w:lang w:val="es-MX"/>
        </w:rPr>
        <w:t>Adicionados</w:t>
      </w:r>
      <w:r>
        <w:rPr>
          <w:rFonts w:cs="Arial"/>
          <w:b/>
          <w:i/>
          <w:sz w:val="16"/>
          <w:szCs w:val="16"/>
          <w:lang w:val="es-MX"/>
        </w:rPr>
        <w:t xml:space="preserve">,  </w:t>
      </w:r>
      <w:r>
        <w:rPr>
          <w:rFonts w:cs="Arial"/>
          <w:b/>
          <w:i/>
          <w:sz w:val="16"/>
          <w:szCs w:val="16"/>
        </w:rPr>
        <w:t>P.O. Extraordinario  No. 25</w:t>
      </w:r>
      <w:r>
        <w:rPr>
          <w:rFonts w:cs="Arial"/>
          <w:b/>
          <w:i/>
          <w:sz w:val="16"/>
          <w:szCs w:val="16"/>
          <w:lang w:val="es-MX"/>
        </w:rPr>
        <w:t>, del 18</w:t>
      </w:r>
      <w:r w:rsidRPr="00D65024">
        <w:rPr>
          <w:rFonts w:cs="Arial"/>
          <w:b/>
          <w:i/>
          <w:sz w:val="16"/>
          <w:szCs w:val="16"/>
          <w:lang w:val="es-MX"/>
        </w:rPr>
        <w:t xml:space="preserve"> de</w:t>
      </w:r>
      <w:r>
        <w:rPr>
          <w:rFonts w:cs="Arial"/>
          <w:b/>
          <w:i/>
          <w:sz w:val="16"/>
          <w:szCs w:val="16"/>
          <w:lang w:val="es-MX"/>
        </w:rPr>
        <w:t xml:space="preserve"> noviembre</w:t>
      </w:r>
      <w:r w:rsidRPr="00D65024">
        <w:rPr>
          <w:rFonts w:cs="Arial"/>
          <w:b/>
          <w:i/>
          <w:sz w:val="16"/>
          <w:szCs w:val="16"/>
          <w:lang w:val="es-MX"/>
        </w:rPr>
        <w:t xml:space="preserve"> de 2022.</w:t>
      </w:r>
    </w:p>
    <w:p w:rsidR="00136302" w:rsidRDefault="002B4243" w:rsidP="00136302">
      <w:pPr>
        <w:pStyle w:val="Prrafodelista"/>
        <w:autoSpaceDE w:val="0"/>
        <w:autoSpaceDN w:val="0"/>
        <w:adjustRightInd w:val="0"/>
        <w:ind w:left="1004"/>
        <w:jc w:val="right"/>
        <w:rPr>
          <w:rFonts w:cs="Arial"/>
          <w:b/>
          <w:i/>
          <w:sz w:val="16"/>
          <w:szCs w:val="16"/>
          <w:lang w:val="es-MX"/>
        </w:rPr>
      </w:pPr>
      <w:hyperlink r:id="rId11" w:history="1">
        <w:r w:rsidR="00136302" w:rsidRPr="002F5838">
          <w:rPr>
            <w:rStyle w:val="Hipervnculo"/>
            <w:rFonts w:cs="Arial"/>
            <w:b/>
            <w:i/>
            <w:sz w:val="16"/>
            <w:szCs w:val="16"/>
            <w:lang w:val="es-MX"/>
          </w:rPr>
          <w:t>https://po.tamaulipas.gob.mx/wp-content/uploads/2022/11/cxlvii-Ext.No_.25-181122F.pdf</w:t>
        </w:r>
      </w:hyperlink>
    </w:p>
    <w:p w:rsidR="00136302" w:rsidRDefault="00136302" w:rsidP="00675493">
      <w:pPr>
        <w:ind w:right="48"/>
        <w:jc w:val="both"/>
        <w:rPr>
          <w:rFonts w:cs="Arial"/>
          <w:sz w:val="20"/>
          <w:szCs w:val="20"/>
          <w:lang w:val="es-MX"/>
        </w:rPr>
      </w:pPr>
    </w:p>
    <w:p w:rsidR="00326AB6" w:rsidRDefault="005F76CB" w:rsidP="00842CFF">
      <w:pPr>
        <w:ind w:right="48"/>
        <w:jc w:val="both"/>
        <w:rPr>
          <w:rFonts w:cs="Arial"/>
          <w:b/>
          <w:sz w:val="20"/>
          <w:szCs w:val="20"/>
          <w:lang w:val="es-MX"/>
        </w:rPr>
      </w:pPr>
      <w:r w:rsidRPr="00DE249B">
        <w:rPr>
          <w:rFonts w:cs="Arial"/>
          <w:b/>
          <w:sz w:val="20"/>
          <w:szCs w:val="20"/>
          <w:lang w:val="es-MX"/>
        </w:rPr>
        <w:t>Artículo 3.</w:t>
      </w:r>
      <w:r w:rsidR="00326AB6">
        <w:rPr>
          <w:rFonts w:cs="Arial"/>
          <w:b/>
          <w:sz w:val="20"/>
          <w:szCs w:val="20"/>
          <w:lang w:val="es-MX"/>
        </w:rPr>
        <w:t xml:space="preserve"> </w:t>
      </w:r>
    </w:p>
    <w:p w:rsidR="00AD1F40" w:rsidRPr="00842CFF" w:rsidRDefault="00AD1F40" w:rsidP="00842CFF">
      <w:pPr>
        <w:ind w:right="48"/>
        <w:jc w:val="both"/>
        <w:rPr>
          <w:rFonts w:cs="Arial"/>
          <w:b/>
          <w:sz w:val="20"/>
          <w:szCs w:val="20"/>
          <w:lang w:val="es-MX"/>
        </w:rPr>
      </w:pPr>
      <w:r w:rsidRPr="00DE249B">
        <w:rPr>
          <w:rFonts w:cs="Arial"/>
          <w:sz w:val="20"/>
          <w:szCs w:val="20"/>
          <w:lang w:val="es-MX"/>
        </w:rPr>
        <w:t xml:space="preserve">Los tipos </w:t>
      </w:r>
      <w:r w:rsidRPr="00C71F2B">
        <w:rPr>
          <w:rFonts w:cs="Arial"/>
          <w:sz w:val="20"/>
          <w:szCs w:val="20"/>
          <w:lang w:val="es-MX"/>
        </w:rPr>
        <w:t>de violencia contra las mujeres son:</w:t>
      </w:r>
    </w:p>
    <w:p w:rsidR="005F76CB" w:rsidRPr="00C71F2B" w:rsidRDefault="005F76CB" w:rsidP="00675493">
      <w:pPr>
        <w:ind w:right="48"/>
        <w:jc w:val="both"/>
        <w:rPr>
          <w:rFonts w:cs="Arial"/>
          <w:sz w:val="20"/>
          <w:szCs w:val="20"/>
        </w:rPr>
      </w:pPr>
    </w:p>
    <w:p w:rsidR="005F76CB" w:rsidRDefault="005F76CB" w:rsidP="00675493">
      <w:pPr>
        <w:ind w:right="48"/>
        <w:jc w:val="both"/>
        <w:rPr>
          <w:rFonts w:cs="Arial"/>
          <w:sz w:val="20"/>
          <w:szCs w:val="20"/>
          <w:lang w:val="es-MX"/>
        </w:rPr>
      </w:pPr>
      <w:r w:rsidRPr="00C71F2B">
        <w:rPr>
          <w:rFonts w:cs="Arial"/>
          <w:sz w:val="20"/>
          <w:szCs w:val="20"/>
          <w:lang w:val="es-MX"/>
        </w:rPr>
        <w:t>a) Psicológica: cualquier acción u omisión que provoque un daño o alteración en la estabilidad psicológica de la mujer. Dicha acción u omisión comprende cualesquiera conducta o conductas que produzcan depresión, aislamiento, deterioro de la autoestima o propensión al suicidio de la mujer;</w:t>
      </w:r>
    </w:p>
    <w:p w:rsidR="00ED5565" w:rsidRDefault="00ED5565" w:rsidP="00675493">
      <w:pPr>
        <w:ind w:right="48"/>
        <w:jc w:val="both"/>
        <w:rPr>
          <w:rFonts w:cs="Arial"/>
          <w:sz w:val="20"/>
          <w:szCs w:val="20"/>
          <w:lang w:val="es-MX"/>
        </w:rPr>
      </w:pPr>
    </w:p>
    <w:p w:rsidR="00ED5565" w:rsidRDefault="00ED5565" w:rsidP="00675493">
      <w:pPr>
        <w:ind w:right="48"/>
        <w:jc w:val="both"/>
        <w:rPr>
          <w:rFonts w:cs="Arial"/>
          <w:sz w:val="20"/>
          <w:szCs w:val="20"/>
        </w:rPr>
      </w:pPr>
      <w:r>
        <w:rPr>
          <w:rFonts w:cs="Arial"/>
          <w:sz w:val="20"/>
          <w:szCs w:val="20"/>
          <w:lang w:val="es-MX"/>
        </w:rPr>
        <w:t>b)</w:t>
      </w:r>
      <w:r w:rsidRPr="00ED5565">
        <w:t xml:space="preserve"> </w:t>
      </w:r>
      <w:r w:rsidRPr="00ED5565">
        <w:rPr>
          <w:rFonts w:cs="Arial"/>
          <w:sz w:val="20"/>
          <w:szCs w:val="20"/>
        </w:rPr>
        <w:t>Emocional: Cualquier comportamiento o acto que se centre en el impacto emocional, que cause daño, sufrimiento o desestabilización emocional, control, humillación, aislamiento y otros métodos que buscan dominar y someter a la mujer;</w:t>
      </w:r>
    </w:p>
    <w:p w:rsidR="00ED5565" w:rsidRPr="00842CFF" w:rsidRDefault="00513171" w:rsidP="00ED5565">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Inciso </w:t>
      </w:r>
      <w:proofErr w:type="gramStart"/>
      <w:r>
        <w:rPr>
          <w:rFonts w:cs="Arial"/>
          <w:b/>
          <w:i/>
          <w:sz w:val="16"/>
          <w:szCs w:val="16"/>
          <w:lang w:val="es-MX"/>
        </w:rPr>
        <w:t>a</w:t>
      </w:r>
      <w:r w:rsidR="00ED5565" w:rsidRPr="00842CFF">
        <w:rPr>
          <w:rFonts w:cs="Arial"/>
          <w:b/>
          <w:i/>
          <w:sz w:val="16"/>
          <w:szCs w:val="16"/>
          <w:lang w:val="es-MX"/>
        </w:rPr>
        <w:t>dicionado</w:t>
      </w:r>
      <w:r w:rsidR="00697610" w:rsidRPr="00842CFF">
        <w:rPr>
          <w:rFonts w:cs="Arial"/>
          <w:b/>
          <w:i/>
          <w:sz w:val="16"/>
          <w:szCs w:val="16"/>
          <w:lang w:val="es-MX"/>
        </w:rPr>
        <w:t>,</w:t>
      </w:r>
      <w:r w:rsidR="00ED5565" w:rsidRPr="00842CFF">
        <w:rPr>
          <w:rFonts w:cs="Arial"/>
          <w:b/>
          <w:i/>
          <w:sz w:val="16"/>
          <w:szCs w:val="16"/>
          <w:lang w:val="es-MX"/>
        </w:rPr>
        <w:t xml:space="preserve"> </w:t>
      </w:r>
      <w:r w:rsidR="00241977" w:rsidRPr="00842CFF">
        <w:rPr>
          <w:rFonts w:cs="Arial"/>
          <w:b/>
          <w:i/>
          <w:sz w:val="16"/>
          <w:szCs w:val="16"/>
        </w:rPr>
        <w:t xml:space="preserve"> P.O.</w:t>
      </w:r>
      <w:proofErr w:type="gramEnd"/>
      <w:r w:rsidR="00241977" w:rsidRPr="00842CFF">
        <w:rPr>
          <w:rFonts w:cs="Arial"/>
          <w:b/>
          <w:i/>
          <w:sz w:val="16"/>
          <w:szCs w:val="16"/>
        </w:rPr>
        <w:t xml:space="preserve"> No. 23</w:t>
      </w:r>
      <w:r w:rsidR="00ED5565" w:rsidRPr="00842CFF">
        <w:rPr>
          <w:rFonts w:cs="Arial"/>
          <w:b/>
          <w:i/>
          <w:sz w:val="16"/>
          <w:szCs w:val="16"/>
          <w:lang w:val="es-MX"/>
        </w:rPr>
        <w:t>,</w:t>
      </w:r>
      <w:r w:rsidR="00241977" w:rsidRPr="00842CFF">
        <w:rPr>
          <w:rFonts w:cs="Arial"/>
          <w:b/>
          <w:i/>
          <w:sz w:val="16"/>
          <w:szCs w:val="16"/>
          <w:lang w:val="es-MX"/>
        </w:rPr>
        <w:t xml:space="preserve"> del 20</w:t>
      </w:r>
      <w:r w:rsidR="00ED5565" w:rsidRPr="00842CFF">
        <w:rPr>
          <w:rFonts w:cs="Arial"/>
          <w:b/>
          <w:i/>
          <w:sz w:val="16"/>
          <w:szCs w:val="16"/>
          <w:lang w:val="es-MX"/>
        </w:rPr>
        <w:t xml:space="preserve"> de</w:t>
      </w:r>
      <w:r w:rsidR="00241977" w:rsidRPr="00842CFF">
        <w:rPr>
          <w:rFonts w:cs="Arial"/>
          <w:b/>
          <w:i/>
          <w:sz w:val="16"/>
          <w:szCs w:val="16"/>
          <w:lang w:val="es-MX"/>
        </w:rPr>
        <w:t xml:space="preserve"> febrero  de</w:t>
      </w:r>
      <w:r w:rsidR="00697610" w:rsidRPr="00842CFF">
        <w:rPr>
          <w:rFonts w:cs="Arial"/>
          <w:b/>
          <w:i/>
          <w:sz w:val="16"/>
          <w:szCs w:val="16"/>
          <w:lang w:val="es-MX"/>
        </w:rPr>
        <w:t xml:space="preserve">l </w:t>
      </w:r>
      <w:r w:rsidR="00241977" w:rsidRPr="00842CFF">
        <w:rPr>
          <w:rFonts w:cs="Arial"/>
          <w:b/>
          <w:i/>
          <w:sz w:val="16"/>
          <w:szCs w:val="16"/>
          <w:lang w:val="es-MX"/>
        </w:rPr>
        <w:t>2025</w:t>
      </w:r>
    </w:p>
    <w:p w:rsidR="00ED5565" w:rsidRPr="00842CFF" w:rsidRDefault="00241977" w:rsidP="00697610">
      <w:pPr>
        <w:ind w:right="48"/>
        <w:jc w:val="right"/>
        <w:rPr>
          <w:rFonts w:cs="Arial"/>
          <w:sz w:val="16"/>
          <w:szCs w:val="16"/>
          <w:lang w:val="es-MX"/>
        </w:rPr>
      </w:pPr>
      <w:r w:rsidRPr="00842CFF">
        <w:rPr>
          <w:rFonts w:cs="Arial"/>
          <w:sz w:val="16"/>
          <w:szCs w:val="16"/>
          <w:lang w:val="es-MX"/>
        </w:rPr>
        <w:t xml:space="preserve">                                               </w:t>
      </w:r>
      <w:r w:rsidR="009D1D79">
        <w:rPr>
          <w:rFonts w:cs="Arial"/>
          <w:sz w:val="16"/>
          <w:szCs w:val="16"/>
          <w:lang w:val="es-MX"/>
        </w:rPr>
        <w:t xml:space="preserve">  </w:t>
      </w:r>
      <w:r w:rsidRPr="00842CFF">
        <w:rPr>
          <w:rFonts w:cs="Arial"/>
          <w:sz w:val="16"/>
          <w:szCs w:val="16"/>
          <w:lang w:val="es-MX"/>
        </w:rPr>
        <w:t xml:space="preserve"> </w:t>
      </w:r>
      <w:hyperlink r:id="rId12" w:history="1">
        <w:r w:rsidRPr="00842CFF">
          <w:rPr>
            <w:rStyle w:val="Hipervnculo"/>
            <w:rFonts w:cs="Arial"/>
            <w:sz w:val="16"/>
            <w:szCs w:val="16"/>
            <w:lang w:val="es-MX"/>
          </w:rPr>
          <w:t>https://po.tamaulipas.gob.mx/wp-content/uploads/2025/02/cl-23-200225.pdf</w:t>
        </w:r>
      </w:hyperlink>
      <w:r w:rsidRPr="00842CFF">
        <w:rPr>
          <w:rFonts w:cs="Arial"/>
          <w:sz w:val="16"/>
          <w:szCs w:val="16"/>
          <w:lang w:val="es-MX"/>
        </w:rPr>
        <w:t xml:space="preserve">  </w:t>
      </w:r>
    </w:p>
    <w:p w:rsidR="005F76CB" w:rsidRPr="00697610" w:rsidRDefault="005F76CB" w:rsidP="00697610">
      <w:pPr>
        <w:ind w:right="48"/>
        <w:jc w:val="right"/>
        <w:rPr>
          <w:rFonts w:cs="Arial"/>
          <w:sz w:val="16"/>
          <w:szCs w:val="16"/>
          <w:lang w:val="es-MX"/>
        </w:rPr>
      </w:pPr>
    </w:p>
    <w:p w:rsidR="005F76CB" w:rsidRDefault="00ED5565" w:rsidP="00675493">
      <w:pPr>
        <w:ind w:right="48"/>
        <w:jc w:val="both"/>
        <w:rPr>
          <w:rFonts w:cs="Arial"/>
          <w:sz w:val="20"/>
          <w:szCs w:val="20"/>
        </w:rPr>
      </w:pPr>
      <w:r>
        <w:rPr>
          <w:rFonts w:cs="Arial"/>
          <w:sz w:val="20"/>
          <w:szCs w:val="20"/>
          <w:lang w:val="es-MX"/>
        </w:rPr>
        <w:t>c</w:t>
      </w:r>
      <w:r w:rsidR="005F76CB" w:rsidRPr="00C71F2B">
        <w:rPr>
          <w:rFonts w:cs="Arial"/>
          <w:sz w:val="20"/>
          <w:szCs w:val="20"/>
          <w:lang w:val="es-MX"/>
        </w:rPr>
        <w:t>)</w:t>
      </w:r>
      <w:r w:rsidR="00E13EB8" w:rsidRPr="00C71F2B">
        <w:rPr>
          <w:rFonts w:cs="Arial"/>
          <w:sz w:val="20"/>
          <w:szCs w:val="20"/>
          <w:lang w:val="es-MX"/>
        </w:rPr>
        <w:t xml:space="preserve"> </w:t>
      </w:r>
      <w:r w:rsidR="00B07DE8" w:rsidRPr="00C71F2B">
        <w:rPr>
          <w:rFonts w:cs="Arial"/>
          <w:sz w:val="20"/>
          <w:szCs w:val="20"/>
        </w:rPr>
        <w:t>Física: cualquier acción u omisión que produzca un daño en la mujer, provocado por la utilización de fuerza física o algún objeto arma, ácido o sustancias corrosivas, cáustica, irritante, tóxica, inflamable o cualquier otra</w:t>
      </w:r>
      <w:r w:rsidR="00B07DE8" w:rsidRPr="00B07DE8">
        <w:rPr>
          <w:rFonts w:cs="Arial"/>
          <w:sz w:val="20"/>
          <w:szCs w:val="20"/>
        </w:rPr>
        <w:t xml:space="preserve"> sustancia capaz de provocar una lesión interna, externa o ambas;</w:t>
      </w:r>
    </w:p>
    <w:p w:rsidR="00B07DE8" w:rsidRDefault="00B07DE8" w:rsidP="00B07DE8">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Inciso Reformado, </w:t>
      </w:r>
      <w:r>
        <w:rPr>
          <w:rFonts w:cs="Arial"/>
          <w:b/>
          <w:i/>
          <w:sz w:val="16"/>
          <w:szCs w:val="16"/>
        </w:rPr>
        <w:t xml:space="preserve"> P.O. No. 128</w:t>
      </w:r>
      <w:r>
        <w:rPr>
          <w:rFonts w:cs="Arial"/>
          <w:b/>
          <w:i/>
          <w:sz w:val="16"/>
          <w:szCs w:val="16"/>
          <w:lang w:val="es-MX"/>
        </w:rPr>
        <w:t>, del 25</w:t>
      </w:r>
      <w:r w:rsidRPr="00D65024">
        <w:rPr>
          <w:rFonts w:cs="Arial"/>
          <w:b/>
          <w:i/>
          <w:sz w:val="16"/>
          <w:szCs w:val="16"/>
          <w:lang w:val="es-MX"/>
        </w:rPr>
        <w:t xml:space="preserve"> de</w:t>
      </w:r>
      <w:r>
        <w:rPr>
          <w:rFonts w:cs="Arial"/>
          <w:b/>
          <w:i/>
          <w:sz w:val="16"/>
          <w:szCs w:val="16"/>
          <w:lang w:val="es-MX"/>
        </w:rPr>
        <w:t xml:space="preserve"> octubre  de 2023</w:t>
      </w:r>
    </w:p>
    <w:p w:rsidR="00B07DE8" w:rsidRDefault="002B4243" w:rsidP="00B07DE8">
      <w:pPr>
        <w:pStyle w:val="Prrafodelista"/>
        <w:autoSpaceDE w:val="0"/>
        <w:autoSpaceDN w:val="0"/>
        <w:adjustRightInd w:val="0"/>
        <w:ind w:left="1004"/>
        <w:jc w:val="right"/>
        <w:rPr>
          <w:rFonts w:cs="Arial"/>
          <w:b/>
          <w:i/>
          <w:sz w:val="16"/>
          <w:szCs w:val="16"/>
          <w:lang w:val="es-MX"/>
        </w:rPr>
      </w:pPr>
      <w:hyperlink r:id="rId13" w:history="1">
        <w:r w:rsidR="00B07DE8" w:rsidRPr="000D46EA">
          <w:rPr>
            <w:rStyle w:val="Hipervnculo"/>
            <w:rFonts w:cs="Arial"/>
            <w:b/>
            <w:i/>
            <w:sz w:val="16"/>
            <w:szCs w:val="16"/>
            <w:lang w:val="es-MX"/>
          </w:rPr>
          <w:t>https://po.tamaulipas.gob.mx/wp-content/uploads/2023/10/cxlviii-128-251023.pdf</w:t>
        </w:r>
      </w:hyperlink>
    </w:p>
    <w:p w:rsidR="005F76CB" w:rsidRPr="00C71F2B" w:rsidRDefault="005F76CB" w:rsidP="00675493">
      <w:pPr>
        <w:ind w:right="48"/>
        <w:jc w:val="both"/>
        <w:rPr>
          <w:rFonts w:cs="Arial"/>
          <w:sz w:val="20"/>
          <w:szCs w:val="20"/>
          <w:lang w:val="es-MX"/>
        </w:rPr>
      </w:pPr>
    </w:p>
    <w:p w:rsidR="005F76CB" w:rsidRPr="00C71F2B" w:rsidRDefault="00241977" w:rsidP="00675493">
      <w:pPr>
        <w:ind w:right="48"/>
        <w:jc w:val="both"/>
        <w:rPr>
          <w:rFonts w:cs="Arial"/>
          <w:sz w:val="20"/>
          <w:szCs w:val="20"/>
          <w:lang w:val="es-MX"/>
        </w:rPr>
      </w:pPr>
      <w:r>
        <w:rPr>
          <w:rFonts w:cs="Arial"/>
          <w:sz w:val="20"/>
          <w:szCs w:val="20"/>
          <w:lang w:val="es-MX"/>
        </w:rPr>
        <w:t>d</w:t>
      </w:r>
      <w:r w:rsidR="005F76CB" w:rsidRPr="00C71F2B">
        <w:rPr>
          <w:rFonts w:cs="Arial"/>
          <w:sz w:val="20"/>
          <w:szCs w:val="20"/>
          <w:lang w:val="es-MX"/>
        </w:rPr>
        <w:t>) Patrimonial: cualquier acción u omisión que afecte la supervivencia de la mujer. Dicha acción u omisión comprende cualquier conducta o conductas que produzcan la afectación de bienes de la mujer destinados a satisfacer sus propias necesidades, incluyéndose los daños a los bienes comunes o propios de la mujer;</w:t>
      </w:r>
    </w:p>
    <w:p w:rsidR="005F76CB" w:rsidRPr="00C71F2B" w:rsidRDefault="005F76CB" w:rsidP="00675493">
      <w:pPr>
        <w:ind w:right="48"/>
        <w:jc w:val="both"/>
        <w:rPr>
          <w:rFonts w:cs="Arial"/>
          <w:sz w:val="20"/>
          <w:szCs w:val="20"/>
          <w:lang w:val="es-MX"/>
        </w:rPr>
      </w:pPr>
    </w:p>
    <w:p w:rsidR="005F76CB" w:rsidRPr="00C71F2B" w:rsidRDefault="00241977" w:rsidP="00675493">
      <w:pPr>
        <w:ind w:right="48"/>
        <w:jc w:val="both"/>
        <w:rPr>
          <w:rFonts w:cs="Arial"/>
          <w:sz w:val="20"/>
          <w:szCs w:val="20"/>
          <w:lang w:val="es-MX"/>
        </w:rPr>
      </w:pPr>
      <w:r>
        <w:rPr>
          <w:rFonts w:cs="Arial"/>
          <w:sz w:val="20"/>
          <w:szCs w:val="20"/>
          <w:lang w:val="es-MX"/>
        </w:rPr>
        <w:t>e</w:t>
      </w:r>
      <w:r w:rsidR="005F76CB" w:rsidRPr="00C71F2B">
        <w:rPr>
          <w:rFonts w:cs="Arial"/>
          <w:sz w:val="20"/>
          <w:szCs w:val="20"/>
          <w:lang w:val="es-MX"/>
        </w:rPr>
        <w:t xml:space="preserve">) </w:t>
      </w:r>
      <w:r w:rsidR="002F1AF2" w:rsidRPr="00C71F2B">
        <w:rPr>
          <w:rFonts w:cs="Arial"/>
          <w:sz w:val="20"/>
          <w:szCs w:val="20"/>
          <w:lang w:val="es-MX"/>
        </w:rPr>
        <w:t>Económica: cualquier acción u omisión que afecte la supervivencia económica de la mujer. Dicha acción u omisión comprende cualquier limitación encaminada a controlar el ingreso de sus percepciones económicas, así como la percepción de un salario menor en el desempeño de un trabajo, ocupación, cargo, ejercicio, ejecución, práctica, cumplimiento o función igual en puesto y jornada dentro de un mismo centro de trabajo</w:t>
      </w:r>
      <w:r w:rsidR="005F76CB" w:rsidRPr="00C71F2B">
        <w:rPr>
          <w:rFonts w:cs="Arial"/>
          <w:sz w:val="20"/>
          <w:szCs w:val="20"/>
          <w:lang w:val="es-MX"/>
        </w:rPr>
        <w:t>;</w:t>
      </w:r>
    </w:p>
    <w:p w:rsidR="005F76CB" w:rsidRPr="00C71F2B" w:rsidRDefault="005F76CB" w:rsidP="00675493">
      <w:pPr>
        <w:ind w:right="48"/>
        <w:jc w:val="both"/>
        <w:rPr>
          <w:rFonts w:cs="Arial"/>
          <w:sz w:val="20"/>
          <w:szCs w:val="20"/>
          <w:lang w:val="es-MX"/>
        </w:rPr>
      </w:pPr>
    </w:p>
    <w:p w:rsidR="00D5051F" w:rsidRPr="00C71F2B" w:rsidRDefault="00241977" w:rsidP="00675493">
      <w:pPr>
        <w:autoSpaceDE w:val="0"/>
        <w:autoSpaceDN w:val="0"/>
        <w:adjustRightInd w:val="0"/>
        <w:ind w:right="-1"/>
        <w:jc w:val="both"/>
        <w:rPr>
          <w:rFonts w:cs="Arial"/>
          <w:sz w:val="20"/>
          <w:szCs w:val="20"/>
          <w:lang w:val="es-MX"/>
        </w:rPr>
      </w:pPr>
      <w:r>
        <w:rPr>
          <w:rFonts w:cs="Arial"/>
          <w:sz w:val="20"/>
          <w:szCs w:val="20"/>
          <w:lang w:val="es-MX"/>
        </w:rPr>
        <w:t>f</w:t>
      </w:r>
      <w:r w:rsidR="00D5051F" w:rsidRPr="00C71F2B">
        <w:rPr>
          <w:rFonts w:cs="Arial"/>
          <w:sz w:val="20"/>
          <w:szCs w:val="20"/>
          <w:lang w:val="es-MX"/>
        </w:rPr>
        <w:t>) Sexual: cualquier acción que degrade o dañe el cuerpo, la integridad y libertad sexuales de la mujer. Dicha acción comprende cualquier afectación a la dignidad, integridad, libertad y seguridad;</w:t>
      </w:r>
    </w:p>
    <w:p w:rsidR="00D5051F" w:rsidRPr="00C71F2B" w:rsidRDefault="00D5051F" w:rsidP="00675493">
      <w:pPr>
        <w:autoSpaceDE w:val="0"/>
        <w:autoSpaceDN w:val="0"/>
        <w:adjustRightInd w:val="0"/>
        <w:ind w:right="-1"/>
        <w:jc w:val="both"/>
        <w:rPr>
          <w:rFonts w:cs="Arial"/>
          <w:sz w:val="20"/>
          <w:szCs w:val="20"/>
          <w:lang w:val="es-MX"/>
        </w:rPr>
      </w:pPr>
    </w:p>
    <w:p w:rsidR="00D5051F" w:rsidRPr="00C71F2B" w:rsidRDefault="00241977" w:rsidP="00675493">
      <w:pPr>
        <w:autoSpaceDE w:val="0"/>
        <w:autoSpaceDN w:val="0"/>
        <w:adjustRightInd w:val="0"/>
        <w:ind w:right="-1"/>
        <w:jc w:val="both"/>
        <w:rPr>
          <w:rFonts w:cs="Arial"/>
          <w:sz w:val="20"/>
          <w:szCs w:val="20"/>
          <w:lang w:val="es-MX"/>
        </w:rPr>
      </w:pPr>
      <w:r>
        <w:rPr>
          <w:rFonts w:cs="Arial"/>
          <w:sz w:val="20"/>
          <w:szCs w:val="20"/>
          <w:lang w:val="es-MX"/>
        </w:rPr>
        <w:t>g</w:t>
      </w:r>
      <w:r w:rsidR="00D5051F" w:rsidRPr="00C71F2B">
        <w:rPr>
          <w:rFonts w:cs="Arial"/>
          <w:sz w:val="20"/>
          <w:szCs w:val="20"/>
          <w:lang w:val="es-MX"/>
        </w:rPr>
        <w:t xml:space="preserve">) </w:t>
      </w:r>
      <w:r w:rsidR="00513703" w:rsidRPr="00C71F2B">
        <w:rPr>
          <w:rFonts w:cs="Arial"/>
          <w:sz w:val="20"/>
          <w:szCs w:val="20"/>
        </w:rPr>
        <w:t>Obstétrica: toda acción u omisión que ejerza el personal médico o de salud, que dañe, lastime, denigre o cause la muerte durante el embarazo, parto o puerperio, que puede expresarse, entre otras, en las siguientes conductas:</w:t>
      </w:r>
    </w:p>
    <w:p w:rsidR="00F85124" w:rsidRDefault="009420AB" w:rsidP="00F85124">
      <w:pPr>
        <w:pStyle w:val="Prrafodelista"/>
        <w:autoSpaceDE w:val="0"/>
        <w:autoSpaceDN w:val="0"/>
        <w:adjustRightInd w:val="0"/>
        <w:ind w:left="1004"/>
        <w:jc w:val="right"/>
        <w:rPr>
          <w:rFonts w:cs="Arial"/>
          <w:b/>
          <w:i/>
          <w:sz w:val="16"/>
          <w:szCs w:val="16"/>
          <w:lang w:val="es-MX"/>
        </w:rPr>
      </w:pPr>
      <w:r>
        <w:rPr>
          <w:rFonts w:cs="Arial"/>
          <w:b/>
          <w:i/>
          <w:sz w:val="16"/>
          <w:szCs w:val="16"/>
          <w:lang w:val="es-MX"/>
        </w:rPr>
        <w:t>Inciso</w:t>
      </w:r>
      <w:r w:rsidR="00F85124">
        <w:rPr>
          <w:rFonts w:cs="Arial"/>
          <w:b/>
          <w:i/>
          <w:sz w:val="16"/>
          <w:szCs w:val="16"/>
          <w:lang w:val="es-MX"/>
        </w:rPr>
        <w:t xml:space="preserve"> </w:t>
      </w:r>
      <w:r w:rsidR="00AA6E36">
        <w:rPr>
          <w:rFonts w:cs="Arial"/>
          <w:b/>
          <w:i/>
          <w:sz w:val="16"/>
          <w:szCs w:val="16"/>
          <w:lang w:val="es-MX"/>
        </w:rPr>
        <w:t>Reformado</w:t>
      </w:r>
      <w:r w:rsidR="00F85124">
        <w:rPr>
          <w:rFonts w:cs="Arial"/>
          <w:b/>
          <w:i/>
          <w:sz w:val="16"/>
          <w:szCs w:val="16"/>
          <w:lang w:val="es-MX"/>
        </w:rPr>
        <w:t xml:space="preserve">,  </w:t>
      </w:r>
      <w:r w:rsidR="00F85124">
        <w:rPr>
          <w:rFonts w:cs="Arial"/>
          <w:b/>
          <w:i/>
          <w:sz w:val="16"/>
          <w:szCs w:val="16"/>
        </w:rPr>
        <w:t>P.O. No. 122</w:t>
      </w:r>
      <w:r w:rsidR="00F85124">
        <w:rPr>
          <w:rFonts w:cs="Arial"/>
          <w:b/>
          <w:i/>
          <w:sz w:val="16"/>
          <w:szCs w:val="16"/>
          <w:lang w:val="es-MX"/>
        </w:rPr>
        <w:t>, del 11</w:t>
      </w:r>
      <w:r w:rsidR="00F85124" w:rsidRPr="00D65024">
        <w:rPr>
          <w:rFonts w:cs="Arial"/>
          <w:b/>
          <w:i/>
          <w:sz w:val="16"/>
          <w:szCs w:val="16"/>
          <w:lang w:val="es-MX"/>
        </w:rPr>
        <w:t xml:space="preserve"> de</w:t>
      </w:r>
      <w:r w:rsidR="00F85124">
        <w:rPr>
          <w:rFonts w:cs="Arial"/>
          <w:b/>
          <w:i/>
          <w:sz w:val="16"/>
          <w:szCs w:val="16"/>
          <w:lang w:val="es-MX"/>
        </w:rPr>
        <w:t xml:space="preserve"> octubre</w:t>
      </w:r>
      <w:r w:rsidR="00F85124" w:rsidRPr="00D65024">
        <w:rPr>
          <w:rFonts w:cs="Arial"/>
          <w:b/>
          <w:i/>
          <w:sz w:val="16"/>
          <w:szCs w:val="16"/>
          <w:lang w:val="es-MX"/>
        </w:rPr>
        <w:t xml:space="preserve"> de </w:t>
      </w:r>
      <w:r w:rsidR="00F85124">
        <w:rPr>
          <w:rFonts w:cs="Arial"/>
          <w:b/>
          <w:i/>
          <w:sz w:val="16"/>
          <w:szCs w:val="16"/>
          <w:lang w:val="es-MX"/>
        </w:rPr>
        <w:t>2023</w:t>
      </w:r>
      <w:r w:rsidR="00F85124" w:rsidRPr="00D65024">
        <w:rPr>
          <w:rFonts w:cs="Arial"/>
          <w:b/>
          <w:i/>
          <w:sz w:val="16"/>
          <w:szCs w:val="16"/>
          <w:lang w:val="es-MX"/>
        </w:rPr>
        <w:t>.</w:t>
      </w:r>
    </w:p>
    <w:p w:rsidR="00F85124" w:rsidRDefault="00F85124" w:rsidP="00F85124">
      <w:pPr>
        <w:pStyle w:val="Prrafodelista"/>
        <w:autoSpaceDE w:val="0"/>
        <w:autoSpaceDN w:val="0"/>
        <w:adjustRightInd w:val="0"/>
        <w:ind w:left="1004"/>
        <w:jc w:val="right"/>
        <w:rPr>
          <w:rFonts w:cs="Arial"/>
          <w:b/>
          <w:i/>
          <w:sz w:val="16"/>
          <w:szCs w:val="16"/>
          <w:lang w:val="es-MX"/>
        </w:rPr>
      </w:pPr>
      <w:r w:rsidRPr="00F85124">
        <w:rPr>
          <w:rStyle w:val="Hipervnculo"/>
          <w:rFonts w:cs="Arial"/>
          <w:b/>
          <w:i/>
          <w:sz w:val="16"/>
          <w:szCs w:val="16"/>
          <w:lang w:val="es-MX"/>
        </w:rPr>
        <w:t>https://po.tamaulipas.gob.mx/wp-content/uploads/2023/10/cxlviii-122-111023.pdf</w:t>
      </w:r>
    </w:p>
    <w:p w:rsidR="00D5051F" w:rsidRPr="00C71F2B" w:rsidRDefault="00D5051F" w:rsidP="00675493">
      <w:pPr>
        <w:autoSpaceDE w:val="0"/>
        <w:autoSpaceDN w:val="0"/>
        <w:adjustRightInd w:val="0"/>
        <w:ind w:right="-1"/>
        <w:jc w:val="both"/>
        <w:rPr>
          <w:rFonts w:cs="Arial"/>
          <w:sz w:val="20"/>
          <w:szCs w:val="20"/>
          <w:lang w:val="es-MX"/>
        </w:rPr>
      </w:pPr>
    </w:p>
    <w:p w:rsidR="00D5051F" w:rsidRPr="00C71F2B" w:rsidRDefault="00D5051F" w:rsidP="00675493">
      <w:pPr>
        <w:autoSpaceDE w:val="0"/>
        <w:autoSpaceDN w:val="0"/>
        <w:adjustRightInd w:val="0"/>
        <w:ind w:right="-1"/>
        <w:jc w:val="both"/>
        <w:rPr>
          <w:rFonts w:cs="Arial"/>
          <w:sz w:val="20"/>
          <w:szCs w:val="20"/>
          <w:lang w:val="es-MX"/>
        </w:rPr>
      </w:pPr>
      <w:r w:rsidRPr="00C71F2B">
        <w:rPr>
          <w:rFonts w:cs="Arial"/>
          <w:sz w:val="20"/>
          <w:szCs w:val="20"/>
          <w:lang w:val="es-MX"/>
        </w:rPr>
        <w:t>I. La negligencia en su atención propiciada por la falta de un trato humanizado;</w:t>
      </w:r>
    </w:p>
    <w:p w:rsidR="00D5051F" w:rsidRPr="00C71F2B" w:rsidRDefault="00D5051F" w:rsidP="00675493">
      <w:pPr>
        <w:autoSpaceDE w:val="0"/>
        <w:autoSpaceDN w:val="0"/>
        <w:adjustRightInd w:val="0"/>
        <w:ind w:right="-1"/>
        <w:jc w:val="both"/>
        <w:rPr>
          <w:rFonts w:cs="Arial"/>
          <w:sz w:val="20"/>
          <w:szCs w:val="20"/>
          <w:lang w:val="es-MX"/>
        </w:rPr>
      </w:pPr>
    </w:p>
    <w:p w:rsidR="00D5051F" w:rsidRPr="00C71F2B" w:rsidRDefault="00D5051F" w:rsidP="00675493">
      <w:pPr>
        <w:autoSpaceDE w:val="0"/>
        <w:autoSpaceDN w:val="0"/>
        <w:adjustRightInd w:val="0"/>
        <w:ind w:right="-1"/>
        <w:jc w:val="both"/>
        <w:rPr>
          <w:rFonts w:cs="Arial"/>
          <w:sz w:val="20"/>
          <w:szCs w:val="20"/>
          <w:lang w:val="es-MX"/>
        </w:rPr>
      </w:pPr>
      <w:r w:rsidRPr="00C71F2B">
        <w:rPr>
          <w:rFonts w:cs="Arial"/>
          <w:sz w:val="20"/>
          <w:szCs w:val="20"/>
          <w:lang w:val="es-MX"/>
        </w:rPr>
        <w:t>II. El abuso de medicación y patologización de los procesos naturales, considerando como tales, la omisión de la atención oportuna y eficaz de las emergencias obstétricas;</w:t>
      </w:r>
    </w:p>
    <w:p w:rsidR="00D5051F" w:rsidRPr="00C71F2B" w:rsidRDefault="00D5051F" w:rsidP="00675493">
      <w:pPr>
        <w:autoSpaceDE w:val="0"/>
        <w:autoSpaceDN w:val="0"/>
        <w:adjustRightInd w:val="0"/>
        <w:ind w:right="-1"/>
        <w:jc w:val="both"/>
        <w:rPr>
          <w:rFonts w:cs="Arial"/>
          <w:sz w:val="20"/>
          <w:szCs w:val="20"/>
          <w:lang w:val="es-MX"/>
        </w:rPr>
      </w:pPr>
    </w:p>
    <w:p w:rsidR="00D5051F" w:rsidRPr="00C71F2B" w:rsidRDefault="00D5051F" w:rsidP="00675493">
      <w:pPr>
        <w:autoSpaceDE w:val="0"/>
        <w:autoSpaceDN w:val="0"/>
        <w:adjustRightInd w:val="0"/>
        <w:ind w:right="-1"/>
        <w:jc w:val="both"/>
        <w:rPr>
          <w:rFonts w:cs="Arial"/>
          <w:sz w:val="20"/>
          <w:szCs w:val="20"/>
          <w:lang w:val="es-MX"/>
        </w:rPr>
      </w:pPr>
      <w:r w:rsidRPr="00C71F2B">
        <w:rPr>
          <w:rFonts w:cs="Arial"/>
          <w:sz w:val="20"/>
          <w:szCs w:val="20"/>
          <w:lang w:val="es-MX"/>
        </w:rPr>
        <w:t xml:space="preserve">III. La práctica del parto por vía de cesárea, existiendo condiciones para que éste sea natural. El parto vía cesárea podrá efectuarse siempre y cuando no existan riesgos que, a consideración del médico, entrañen un probable daño a la salud del producto o de la paciente; </w:t>
      </w:r>
    </w:p>
    <w:p w:rsidR="00D5051F" w:rsidRPr="00C71F2B" w:rsidRDefault="00D5051F" w:rsidP="00675493">
      <w:pPr>
        <w:autoSpaceDE w:val="0"/>
        <w:autoSpaceDN w:val="0"/>
        <w:adjustRightInd w:val="0"/>
        <w:ind w:right="-1"/>
        <w:jc w:val="both"/>
        <w:rPr>
          <w:rFonts w:cs="Arial"/>
          <w:sz w:val="20"/>
          <w:szCs w:val="20"/>
          <w:lang w:val="es-MX"/>
        </w:rPr>
      </w:pPr>
    </w:p>
    <w:p w:rsidR="00D5051F" w:rsidRPr="00C71F2B" w:rsidRDefault="00D5051F" w:rsidP="00675493">
      <w:pPr>
        <w:autoSpaceDE w:val="0"/>
        <w:autoSpaceDN w:val="0"/>
        <w:adjustRightInd w:val="0"/>
        <w:ind w:right="-1"/>
        <w:jc w:val="both"/>
        <w:rPr>
          <w:rFonts w:cs="Arial"/>
          <w:sz w:val="20"/>
          <w:szCs w:val="20"/>
          <w:lang w:val="es-MX"/>
        </w:rPr>
      </w:pPr>
      <w:r w:rsidRPr="00C71F2B">
        <w:rPr>
          <w:rFonts w:cs="Arial"/>
          <w:sz w:val="20"/>
          <w:szCs w:val="20"/>
          <w:lang w:val="es-MX"/>
        </w:rPr>
        <w:t>IV. El uso de métodos anticonceptivos o esterilización sin que medie el consentimiento voluntario, expreso e informado de la mujer;</w:t>
      </w:r>
    </w:p>
    <w:p w:rsidR="00D5051F" w:rsidRPr="00C71F2B" w:rsidRDefault="00D5051F" w:rsidP="00675493">
      <w:pPr>
        <w:autoSpaceDE w:val="0"/>
        <w:autoSpaceDN w:val="0"/>
        <w:adjustRightInd w:val="0"/>
        <w:ind w:right="-1"/>
        <w:jc w:val="both"/>
        <w:rPr>
          <w:rFonts w:cs="Arial"/>
          <w:sz w:val="20"/>
          <w:szCs w:val="20"/>
          <w:lang w:val="es-MX"/>
        </w:rPr>
      </w:pPr>
    </w:p>
    <w:p w:rsidR="00D5051F" w:rsidRPr="00C71F2B" w:rsidRDefault="00D5051F" w:rsidP="00675493">
      <w:pPr>
        <w:autoSpaceDE w:val="0"/>
        <w:autoSpaceDN w:val="0"/>
        <w:adjustRightInd w:val="0"/>
        <w:ind w:right="-1"/>
        <w:jc w:val="both"/>
        <w:rPr>
          <w:rFonts w:cs="Arial"/>
          <w:sz w:val="20"/>
          <w:szCs w:val="20"/>
          <w:lang w:val="es-MX"/>
        </w:rPr>
      </w:pPr>
      <w:r w:rsidRPr="00C71F2B">
        <w:rPr>
          <w:rFonts w:cs="Arial"/>
          <w:sz w:val="20"/>
          <w:szCs w:val="20"/>
          <w:lang w:val="es-MX"/>
        </w:rPr>
        <w:t>V. El obstaculizar sin causa médica justificada el apego precoz del niño o niña con su madre, negándole la posibilidad de cargarlo y amamantarlo in</w:t>
      </w:r>
      <w:r w:rsidR="0007049F" w:rsidRPr="00C71F2B">
        <w:rPr>
          <w:rFonts w:cs="Arial"/>
          <w:sz w:val="20"/>
          <w:szCs w:val="20"/>
          <w:lang w:val="es-MX"/>
        </w:rPr>
        <w:t xml:space="preserve">mediatamente después de nacer; </w:t>
      </w:r>
    </w:p>
    <w:p w:rsidR="00AA6E36" w:rsidRPr="00C71F2B" w:rsidRDefault="00AA6E36" w:rsidP="00675493">
      <w:pPr>
        <w:autoSpaceDE w:val="0"/>
        <w:autoSpaceDN w:val="0"/>
        <w:adjustRightInd w:val="0"/>
        <w:ind w:right="-1"/>
        <w:jc w:val="both"/>
        <w:rPr>
          <w:rFonts w:cs="Arial"/>
          <w:sz w:val="20"/>
          <w:szCs w:val="20"/>
          <w:lang w:val="es-MX"/>
        </w:rPr>
      </w:pPr>
    </w:p>
    <w:p w:rsidR="00AA6E36" w:rsidRDefault="00AA6E36" w:rsidP="00675493">
      <w:pPr>
        <w:autoSpaceDE w:val="0"/>
        <w:autoSpaceDN w:val="0"/>
        <w:adjustRightInd w:val="0"/>
        <w:ind w:right="-1"/>
        <w:jc w:val="both"/>
        <w:rPr>
          <w:rFonts w:cs="Arial"/>
          <w:sz w:val="20"/>
          <w:szCs w:val="20"/>
          <w:lang w:val="es-MX"/>
        </w:rPr>
      </w:pPr>
      <w:r w:rsidRPr="00AA6E36">
        <w:rPr>
          <w:rFonts w:cs="Arial"/>
          <w:sz w:val="20"/>
          <w:szCs w:val="20"/>
          <w:lang w:val="es-MX"/>
        </w:rPr>
        <w:t xml:space="preserve">VI. Practicar procedimientos innecesarios, tales como cortes, revisiones u obligar a la mujer a parir en posición supina y con las piernas levantadas, existiendo los medios necesarios para la realización del parto vertical; </w:t>
      </w:r>
    </w:p>
    <w:p w:rsidR="00AA6E36" w:rsidRDefault="00AA6E36" w:rsidP="00AA6E36">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Adicionada,  </w:t>
      </w:r>
      <w:r>
        <w:rPr>
          <w:rFonts w:cs="Arial"/>
          <w:b/>
          <w:i/>
          <w:sz w:val="16"/>
          <w:szCs w:val="16"/>
        </w:rPr>
        <w:t>P.O. No. 122</w:t>
      </w:r>
      <w:r>
        <w:rPr>
          <w:rFonts w:cs="Arial"/>
          <w:b/>
          <w:i/>
          <w:sz w:val="16"/>
          <w:szCs w:val="16"/>
          <w:lang w:val="es-MX"/>
        </w:rPr>
        <w:t>, del 11</w:t>
      </w:r>
      <w:r w:rsidRPr="00D65024">
        <w:rPr>
          <w:rFonts w:cs="Arial"/>
          <w:b/>
          <w:i/>
          <w:sz w:val="16"/>
          <w:szCs w:val="16"/>
          <w:lang w:val="es-MX"/>
        </w:rPr>
        <w:t xml:space="preserve"> de</w:t>
      </w:r>
      <w:r>
        <w:rPr>
          <w:rFonts w:cs="Arial"/>
          <w:b/>
          <w:i/>
          <w:sz w:val="16"/>
          <w:szCs w:val="16"/>
          <w:lang w:val="es-MX"/>
        </w:rPr>
        <w:t xml:space="preserve"> octubre</w:t>
      </w:r>
      <w:r w:rsidRPr="00D65024">
        <w:rPr>
          <w:rFonts w:cs="Arial"/>
          <w:b/>
          <w:i/>
          <w:sz w:val="16"/>
          <w:szCs w:val="16"/>
          <w:lang w:val="es-MX"/>
        </w:rPr>
        <w:t xml:space="preserve"> de </w:t>
      </w:r>
      <w:r>
        <w:rPr>
          <w:rFonts w:cs="Arial"/>
          <w:b/>
          <w:i/>
          <w:sz w:val="16"/>
          <w:szCs w:val="16"/>
          <w:lang w:val="es-MX"/>
        </w:rPr>
        <w:t>2023</w:t>
      </w:r>
      <w:r w:rsidRPr="00D65024">
        <w:rPr>
          <w:rFonts w:cs="Arial"/>
          <w:b/>
          <w:i/>
          <w:sz w:val="16"/>
          <w:szCs w:val="16"/>
          <w:lang w:val="es-MX"/>
        </w:rPr>
        <w:t>.</w:t>
      </w:r>
    </w:p>
    <w:p w:rsidR="00AA6E36" w:rsidRDefault="00AA6E36" w:rsidP="00AA6E36">
      <w:pPr>
        <w:pStyle w:val="Prrafodelista"/>
        <w:autoSpaceDE w:val="0"/>
        <w:autoSpaceDN w:val="0"/>
        <w:adjustRightInd w:val="0"/>
        <w:ind w:left="1004"/>
        <w:jc w:val="right"/>
        <w:rPr>
          <w:rFonts w:cs="Arial"/>
          <w:b/>
          <w:i/>
          <w:sz w:val="16"/>
          <w:szCs w:val="16"/>
          <w:lang w:val="es-MX"/>
        </w:rPr>
      </w:pPr>
      <w:r w:rsidRPr="00F85124">
        <w:rPr>
          <w:rStyle w:val="Hipervnculo"/>
          <w:rFonts w:cs="Arial"/>
          <w:b/>
          <w:i/>
          <w:sz w:val="16"/>
          <w:szCs w:val="16"/>
          <w:lang w:val="es-MX"/>
        </w:rPr>
        <w:t>https://po.tamaulipas.gob.mx/wp-content/uploads/2023/10/cxlviii-122-111023.pdf</w:t>
      </w:r>
    </w:p>
    <w:p w:rsidR="00AA6E36" w:rsidRDefault="00AA6E36" w:rsidP="00675493">
      <w:pPr>
        <w:autoSpaceDE w:val="0"/>
        <w:autoSpaceDN w:val="0"/>
        <w:adjustRightInd w:val="0"/>
        <w:ind w:right="-1"/>
        <w:jc w:val="both"/>
        <w:rPr>
          <w:rFonts w:cs="Arial"/>
          <w:sz w:val="20"/>
          <w:szCs w:val="20"/>
          <w:lang w:val="es-MX"/>
        </w:rPr>
      </w:pPr>
    </w:p>
    <w:p w:rsidR="00AA6E36" w:rsidRDefault="00AA6E36" w:rsidP="00675493">
      <w:pPr>
        <w:autoSpaceDE w:val="0"/>
        <w:autoSpaceDN w:val="0"/>
        <w:adjustRightInd w:val="0"/>
        <w:ind w:right="-1"/>
        <w:jc w:val="both"/>
        <w:rPr>
          <w:rFonts w:cs="Arial"/>
          <w:sz w:val="20"/>
          <w:szCs w:val="20"/>
          <w:lang w:val="es-MX"/>
        </w:rPr>
      </w:pPr>
      <w:r w:rsidRPr="00AA6E36">
        <w:rPr>
          <w:rFonts w:cs="Arial"/>
          <w:sz w:val="20"/>
          <w:szCs w:val="20"/>
          <w:lang w:val="es-MX"/>
        </w:rPr>
        <w:t xml:space="preserve">VIl. Proporcionar los servicios médicos sin perspectiva de género, o sin respeto por la autonomía reproductiva, independencia, pudor o dignidad de las mujeres, mediante prácticas tales como solicitar sin existir necesidad urgente, la autorización de terceras personas para la realización de procedimientos médicos o permitir que estas decidan respecto de los derechos sexuales y reproductivos de la mujer; y </w:t>
      </w:r>
    </w:p>
    <w:p w:rsidR="00AA6E36" w:rsidRDefault="00AA6E36" w:rsidP="00AA6E36">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Adicionada,  </w:t>
      </w:r>
      <w:r>
        <w:rPr>
          <w:rFonts w:cs="Arial"/>
          <w:b/>
          <w:i/>
          <w:sz w:val="16"/>
          <w:szCs w:val="16"/>
        </w:rPr>
        <w:t>P.O. No. 122</w:t>
      </w:r>
      <w:r>
        <w:rPr>
          <w:rFonts w:cs="Arial"/>
          <w:b/>
          <w:i/>
          <w:sz w:val="16"/>
          <w:szCs w:val="16"/>
          <w:lang w:val="es-MX"/>
        </w:rPr>
        <w:t>, del 11</w:t>
      </w:r>
      <w:r w:rsidRPr="00D65024">
        <w:rPr>
          <w:rFonts w:cs="Arial"/>
          <w:b/>
          <w:i/>
          <w:sz w:val="16"/>
          <w:szCs w:val="16"/>
          <w:lang w:val="es-MX"/>
        </w:rPr>
        <w:t xml:space="preserve"> de</w:t>
      </w:r>
      <w:r>
        <w:rPr>
          <w:rFonts w:cs="Arial"/>
          <w:b/>
          <w:i/>
          <w:sz w:val="16"/>
          <w:szCs w:val="16"/>
          <w:lang w:val="es-MX"/>
        </w:rPr>
        <w:t xml:space="preserve"> octubre</w:t>
      </w:r>
      <w:r w:rsidRPr="00D65024">
        <w:rPr>
          <w:rFonts w:cs="Arial"/>
          <w:b/>
          <w:i/>
          <w:sz w:val="16"/>
          <w:szCs w:val="16"/>
          <w:lang w:val="es-MX"/>
        </w:rPr>
        <w:t xml:space="preserve"> de </w:t>
      </w:r>
      <w:r>
        <w:rPr>
          <w:rFonts w:cs="Arial"/>
          <w:b/>
          <w:i/>
          <w:sz w:val="16"/>
          <w:szCs w:val="16"/>
          <w:lang w:val="es-MX"/>
        </w:rPr>
        <w:t>2023</w:t>
      </w:r>
      <w:r w:rsidRPr="00D65024">
        <w:rPr>
          <w:rFonts w:cs="Arial"/>
          <w:b/>
          <w:i/>
          <w:sz w:val="16"/>
          <w:szCs w:val="16"/>
          <w:lang w:val="es-MX"/>
        </w:rPr>
        <w:t>.</w:t>
      </w:r>
    </w:p>
    <w:p w:rsidR="00AA6E36" w:rsidRDefault="00AA6E36" w:rsidP="00AA6E36">
      <w:pPr>
        <w:pStyle w:val="Prrafodelista"/>
        <w:autoSpaceDE w:val="0"/>
        <w:autoSpaceDN w:val="0"/>
        <w:adjustRightInd w:val="0"/>
        <w:ind w:left="1004"/>
        <w:jc w:val="right"/>
        <w:rPr>
          <w:rFonts w:cs="Arial"/>
          <w:b/>
          <w:i/>
          <w:sz w:val="16"/>
          <w:szCs w:val="16"/>
          <w:lang w:val="es-MX"/>
        </w:rPr>
      </w:pPr>
      <w:r w:rsidRPr="00F85124">
        <w:rPr>
          <w:rStyle w:val="Hipervnculo"/>
          <w:rFonts w:cs="Arial"/>
          <w:b/>
          <w:i/>
          <w:sz w:val="16"/>
          <w:szCs w:val="16"/>
          <w:lang w:val="es-MX"/>
        </w:rPr>
        <w:t>https://po.tamaulipas.gob.mx/wp-content/uploads/2023/10/cxlviii-122-111023.pdf</w:t>
      </w:r>
    </w:p>
    <w:p w:rsidR="00AA6E36" w:rsidRDefault="00AA6E36" w:rsidP="00675493">
      <w:pPr>
        <w:autoSpaceDE w:val="0"/>
        <w:autoSpaceDN w:val="0"/>
        <w:adjustRightInd w:val="0"/>
        <w:ind w:right="-1"/>
        <w:jc w:val="both"/>
        <w:rPr>
          <w:rFonts w:cs="Arial"/>
          <w:sz w:val="20"/>
          <w:szCs w:val="20"/>
          <w:lang w:val="es-MX"/>
        </w:rPr>
      </w:pPr>
    </w:p>
    <w:p w:rsidR="00AA6E36" w:rsidRDefault="00AA6E36" w:rsidP="00675493">
      <w:pPr>
        <w:autoSpaceDE w:val="0"/>
        <w:autoSpaceDN w:val="0"/>
        <w:adjustRightInd w:val="0"/>
        <w:ind w:right="-1"/>
        <w:jc w:val="both"/>
        <w:rPr>
          <w:rFonts w:cs="Arial"/>
          <w:sz w:val="20"/>
          <w:szCs w:val="20"/>
          <w:lang w:val="es-MX"/>
        </w:rPr>
      </w:pPr>
      <w:r w:rsidRPr="00AA6E36">
        <w:rPr>
          <w:rFonts w:cs="Arial"/>
          <w:sz w:val="20"/>
          <w:szCs w:val="20"/>
          <w:lang w:val="es-MX"/>
        </w:rPr>
        <w:t>VIII. Usar el parto como recurso didáctico formativo, sin el consentimiento consciente, informado y expreso de la mujer.</w:t>
      </w:r>
    </w:p>
    <w:p w:rsidR="00AA6E36" w:rsidRDefault="00AA6E36" w:rsidP="00AA6E36">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Adicionada,  </w:t>
      </w:r>
      <w:r>
        <w:rPr>
          <w:rFonts w:cs="Arial"/>
          <w:b/>
          <w:i/>
          <w:sz w:val="16"/>
          <w:szCs w:val="16"/>
        </w:rPr>
        <w:t>P.O. No. 122</w:t>
      </w:r>
      <w:r>
        <w:rPr>
          <w:rFonts w:cs="Arial"/>
          <w:b/>
          <w:i/>
          <w:sz w:val="16"/>
          <w:szCs w:val="16"/>
          <w:lang w:val="es-MX"/>
        </w:rPr>
        <w:t>, del 11</w:t>
      </w:r>
      <w:r w:rsidRPr="00D65024">
        <w:rPr>
          <w:rFonts w:cs="Arial"/>
          <w:b/>
          <w:i/>
          <w:sz w:val="16"/>
          <w:szCs w:val="16"/>
          <w:lang w:val="es-MX"/>
        </w:rPr>
        <w:t xml:space="preserve"> de</w:t>
      </w:r>
      <w:r>
        <w:rPr>
          <w:rFonts w:cs="Arial"/>
          <w:b/>
          <w:i/>
          <w:sz w:val="16"/>
          <w:szCs w:val="16"/>
          <w:lang w:val="es-MX"/>
        </w:rPr>
        <w:t xml:space="preserve"> octubre</w:t>
      </w:r>
      <w:r w:rsidRPr="00D65024">
        <w:rPr>
          <w:rFonts w:cs="Arial"/>
          <w:b/>
          <w:i/>
          <w:sz w:val="16"/>
          <w:szCs w:val="16"/>
          <w:lang w:val="es-MX"/>
        </w:rPr>
        <w:t xml:space="preserve"> de </w:t>
      </w:r>
      <w:r>
        <w:rPr>
          <w:rFonts w:cs="Arial"/>
          <w:b/>
          <w:i/>
          <w:sz w:val="16"/>
          <w:szCs w:val="16"/>
          <w:lang w:val="es-MX"/>
        </w:rPr>
        <w:t>2023</w:t>
      </w:r>
      <w:r w:rsidRPr="00D65024">
        <w:rPr>
          <w:rFonts w:cs="Arial"/>
          <w:b/>
          <w:i/>
          <w:sz w:val="16"/>
          <w:szCs w:val="16"/>
          <w:lang w:val="es-MX"/>
        </w:rPr>
        <w:t>.</w:t>
      </w:r>
    </w:p>
    <w:p w:rsidR="00AA6E36" w:rsidRPr="00AA6E36" w:rsidRDefault="00AA6E36" w:rsidP="00AA6E36">
      <w:pPr>
        <w:pStyle w:val="Prrafodelista"/>
        <w:autoSpaceDE w:val="0"/>
        <w:autoSpaceDN w:val="0"/>
        <w:adjustRightInd w:val="0"/>
        <w:ind w:left="1004"/>
        <w:jc w:val="right"/>
        <w:rPr>
          <w:rFonts w:cs="Arial"/>
          <w:b/>
          <w:i/>
          <w:sz w:val="16"/>
          <w:szCs w:val="16"/>
          <w:lang w:val="es-MX"/>
        </w:rPr>
      </w:pPr>
      <w:r w:rsidRPr="00F85124">
        <w:rPr>
          <w:rStyle w:val="Hipervnculo"/>
          <w:rFonts w:cs="Arial"/>
          <w:b/>
          <w:i/>
          <w:sz w:val="16"/>
          <w:szCs w:val="16"/>
          <w:lang w:val="es-MX"/>
        </w:rPr>
        <w:t>https://po.tamaulipas.gob.mx/wp-content/uploads/2023/10/cxlviii-122-111023.pdf</w:t>
      </w:r>
    </w:p>
    <w:p w:rsidR="00D5051F" w:rsidRPr="00236A2F" w:rsidRDefault="00D5051F" w:rsidP="00675493">
      <w:pPr>
        <w:autoSpaceDE w:val="0"/>
        <w:autoSpaceDN w:val="0"/>
        <w:adjustRightInd w:val="0"/>
        <w:ind w:right="-1"/>
        <w:jc w:val="both"/>
        <w:rPr>
          <w:rFonts w:cs="Arial"/>
          <w:sz w:val="20"/>
          <w:szCs w:val="20"/>
          <w:lang w:val="es-MX"/>
        </w:rPr>
      </w:pPr>
    </w:p>
    <w:p w:rsidR="002F1AF2" w:rsidRPr="00236A2F" w:rsidRDefault="005C16A4" w:rsidP="00675493">
      <w:pPr>
        <w:autoSpaceDE w:val="0"/>
        <w:autoSpaceDN w:val="0"/>
        <w:adjustRightInd w:val="0"/>
        <w:ind w:right="-1"/>
        <w:jc w:val="both"/>
        <w:rPr>
          <w:rFonts w:cs="Arial"/>
          <w:sz w:val="20"/>
          <w:szCs w:val="20"/>
          <w:lang w:val="es-MX"/>
        </w:rPr>
      </w:pPr>
      <w:r>
        <w:rPr>
          <w:rFonts w:cs="Arial"/>
          <w:sz w:val="20"/>
          <w:szCs w:val="20"/>
          <w:lang w:val="es-MX"/>
        </w:rPr>
        <w:t>h</w:t>
      </w:r>
      <w:r w:rsidR="002F1AF2" w:rsidRPr="00236A2F">
        <w:rPr>
          <w:rFonts w:cs="Arial"/>
          <w:sz w:val="20"/>
          <w:szCs w:val="20"/>
          <w:lang w:val="es-MX"/>
        </w:rPr>
        <w:t xml:space="preserve">) </w:t>
      </w:r>
      <w:r w:rsidR="00B36B2C" w:rsidRPr="00236A2F">
        <w:rPr>
          <w:rFonts w:cs="Arial"/>
          <w:sz w:val="20"/>
          <w:szCs w:val="20"/>
        </w:rPr>
        <w:t>Simbólica: la que a través de patrones estereotipados, mensajes, valores, íconos o signos, transmita y reproduzca dominación, desigualdad y discriminación en las relaciones sociales, naturalizando la subordinación de la mujer en sociedad; y</w:t>
      </w:r>
    </w:p>
    <w:p w:rsidR="002F1AF2" w:rsidRPr="00236A2F" w:rsidRDefault="002F1AF2" w:rsidP="00675493">
      <w:pPr>
        <w:autoSpaceDE w:val="0"/>
        <w:autoSpaceDN w:val="0"/>
        <w:adjustRightInd w:val="0"/>
        <w:ind w:right="-1"/>
        <w:jc w:val="both"/>
        <w:rPr>
          <w:rFonts w:cs="Arial"/>
          <w:sz w:val="20"/>
          <w:szCs w:val="20"/>
          <w:lang w:val="es-MX"/>
        </w:rPr>
      </w:pPr>
    </w:p>
    <w:p w:rsidR="00D5051F" w:rsidRPr="00236A2F" w:rsidRDefault="005C16A4" w:rsidP="00675493">
      <w:pPr>
        <w:autoSpaceDE w:val="0"/>
        <w:autoSpaceDN w:val="0"/>
        <w:adjustRightInd w:val="0"/>
        <w:ind w:right="-1"/>
        <w:jc w:val="both"/>
        <w:rPr>
          <w:rFonts w:cs="Arial"/>
          <w:sz w:val="20"/>
          <w:szCs w:val="20"/>
          <w:lang w:val="es-MX"/>
        </w:rPr>
      </w:pPr>
      <w:r>
        <w:rPr>
          <w:rFonts w:cs="Arial"/>
          <w:sz w:val="20"/>
          <w:szCs w:val="20"/>
          <w:lang w:val="es-MX"/>
        </w:rPr>
        <w:t>i</w:t>
      </w:r>
      <w:r w:rsidR="00D5051F" w:rsidRPr="00236A2F">
        <w:rPr>
          <w:rFonts w:cs="Arial"/>
          <w:sz w:val="20"/>
          <w:szCs w:val="20"/>
          <w:lang w:val="es-MX"/>
        </w:rPr>
        <w:t xml:space="preserve">) </w:t>
      </w:r>
      <w:r w:rsidR="00B36B2C" w:rsidRPr="00236A2F">
        <w:rPr>
          <w:rFonts w:cs="Arial"/>
          <w:sz w:val="20"/>
          <w:szCs w:val="20"/>
        </w:rPr>
        <w:t>Diversa: cualquier forma análoga que lesione la dignidad, integridad o libertad de la mujer.</w:t>
      </w:r>
    </w:p>
    <w:p w:rsidR="0007049F" w:rsidRPr="00236A2F" w:rsidRDefault="0007049F" w:rsidP="00675493">
      <w:pPr>
        <w:autoSpaceDE w:val="0"/>
        <w:autoSpaceDN w:val="0"/>
        <w:adjustRightInd w:val="0"/>
        <w:ind w:right="-1"/>
        <w:jc w:val="both"/>
        <w:rPr>
          <w:rFonts w:cs="Arial"/>
          <w:sz w:val="20"/>
          <w:szCs w:val="20"/>
          <w:lang w:val="es-MX"/>
        </w:rPr>
      </w:pPr>
    </w:p>
    <w:p w:rsidR="00B36B2C" w:rsidRPr="00236A2F" w:rsidRDefault="005C16A4" w:rsidP="00B36B2C">
      <w:pPr>
        <w:jc w:val="both"/>
        <w:rPr>
          <w:rFonts w:cs="Arial"/>
          <w:sz w:val="20"/>
          <w:szCs w:val="20"/>
          <w:lang w:val="es-MX"/>
        </w:rPr>
      </w:pPr>
      <w:r>
        <w:rPr>
          <w:rFonts w:cs="Arial"/>
          <w:sz w:val="20"/>
          <w:szCs w:val="20"/>
          <w:lang w:val="es-MX"/>
        </w:rPr>
        <w:t>j</w:t>
      </w:r>
      <w:r w:rsidR="0007049F" w:rsidRPr="00236A2F">
        <w:rPr>
          <w:rFonts w:cs="Arial"/>
          <w:sz w:val="20"/>
          <w:szCs w:val="20"/>
          <w:lang w:val="es-MX"/>
        </w:rPr>
        <w:t xml:space="preserve">) </w:t>
      </w:r>
      <w:r w:rsidR="00B36B2C" w:rsidRPr="00236A2F">
        <w:rPr>
          <w:rFonts w:cs="Arial"/>
          <w:sz w:val="20"/>
          <w:szCs w:val="20"/>
        </w:rPr>
        <w:t>Se deroga.</w:t>
      </w:r>
      <w:r w:rsidR="00B36B2C" w:rsidRPr="00236A2F">
        <w:rPr>
          <w:rFonts w:eastAsiaTheme="minorHAnsi" w:cs="Arial"/>
          <w:sz w:val="20"/>
          <w:szCs w:val="20"/>
          <w:lang w:val="es-MX" w:eastAsia="en-US"/>
        </w:rPr>
        <w:t xml:space="preserve"> </w:t>
      </w:r>
      <w:r w:rsidR="00B36B2C" w:rsidRPr="00236A2F">
        <w:rPr>
          <w:rFonts w:cs="Arial"/>
          <w:sz w:val="20"/>
          <w:szCs w:val="20"/>
          <w:lang w:val="es-MX"/>
        </w:rPr>
        <w:t>(Decreto No. LXIV-555, P.O. No. 83, del 14 de julio de 2021).</w:t>
      </w:r>
    </w:p>
    <w:p w:rsidR="0007049F" w:rsidRPr="00236A2F" w:rsidRDefault="0007049F" w:rsidP="00675493">
      <w:pPr>
        <w:autoSpaceDE w:val="0"/>
        <w:autoSpaceDN w:val="0"/>
        <w:adjustRightInd w:val="0"/>
        <w:jc w:val="both"/>
        <w:rPr>
          <w:rFonts w:cs="Arial"/>
          <w:sz w:val="20"/>
          <w:szCs w:val="20"/>
          <w:lang w:val="es-MX"/>
        </w:rPr>
      </w:pPr>
    </w:p>
    <w:p w:rsidR="00AD1F40" w:rsidRPr="00236A2F" w:rsidRDefault="00AD1F40" w:rsidP="00675493">
      <w:pPr>
        <w:autoSpaceDE w:val="0"/>
        <w:autoSpaceDN w:val="0"/>
        <w:adjustRightInd w:val="0"/>
        <w:ind w:right="49"/>
        <w:jc w:val="both"/>
        <w:rPr>
          <w:rFonts w:cs="Arial"/>
          <w:spacing w:val="-4"/>
          <w:sz w:val="20"/>
          <w:szCs w:val="20"/>
          <w:lang w:val="es-MX" w:eastAsia="es-MX"/>
        </w:rPr>
      </w:pPr>
      <w:r w:rsidRPr="00236A2F">
        <w:rPr>
          <w:rFonts w:cs="Arial"/>
          <w:b/>
          <w:spacing w:val="-4"/>
          <w:sz w:val="20"/>
          <w:szCs w:val="20"/>
          <w:lang w:val="es-MX" w:eastAsia="es-MX"/>
        </w:rPr>
        <w:t>Artículo 3 Bis.</w:t>
      </w:r>
    </w:p>
    <w:p w:rsidR="00AD1F40" w:rsidRPr="00236A2F" w:rsidRDefault="00AD1F40" w:rsidP="00675493">
      <w:pPr>
        <w:ind w:right="49"/>
        <w:jc w:val="both"/>
        <w:rPr>
          <w:rFonts w:cs="Arial"/>
          <w:spacing w:val="-4"/>
          <w:sz w:val="20"/>
          <w:szCs w:val="20"/>
          <w:lang w:val="es-MX" w:eastAsia="es-MX"/>
        </w:rPr>
      </w:pPr>
      <w:r w:rsidRPr="00236A2F">
        <w:rPr>
          <w:rFonts w:cs="Arial"/>
          <w:spacing w:val="-4"/>
          <w:sz w:val="20"/>
          <w:szCs w:val="20"/>
          <w:lang w:val="es-MX" w:eastAsia="es-MX"/>
        </w:rPr>
        <w:t>Para los efectos de esta Ley, se entenderá por:</w:t>
      </w:r>
    </w:p>
    <w:p w:rsidR="00AD1F40" w:rsidRPr="00236A2F" w:rsidRDefault="00AD1F40" w:rsidP="00675493">
      <w:pPr>
        <w:ind w:right="49"/>
        <w:jc w:val="both"/>
        <w:rPr>
          <w:rFonts w:cs="Arial"/>
          <w:spacing w:val="-4"/>
          <w:sz w:val="20"/>
          <w:szCs w:val="20"/>
          <w:lang w:val="es-MX" w:eastAsia="es-MX"/>
        </w:rPr>
      </w:pPr>
    </w:p>
    <w:p w:rsidR="00AD1F40" w:rsidRDefault="00AD1F40" w:rsidP="00C71F2B">
      <w:pPr>
        <w:ind w:right="49"/>
        <w:jc w:val="both"/>
        <w:rPr>
          <w:rFonts w:cs="Arial"/>
          <w:spacing w:val="-4"/>
          <w:sz w:val="20"/>
          <w:szCs w:val="20"/>
          <w:lang w:val="es-MX" w:eastAsia="es-MX"/>
        </w:rPr>
      </w:pPr>
      <w:r w:rsidRPr="00236A2F">
        <w:rPr>
          <w:rFonts w:cs="Arial"/>
          <w:spacing w:val="-4"/>
          <w:sz w:val="20"/>
          <w:szCs w:val="20"/>
          <w:lang w:val="es-MX" w:eastAsia="es-MX"/>
        </w:rPr>
        <w:t>I. Ley: La Ley para Prevenir, Atender, Sancionar y Erradicar la Violencia contra las Mujeres;</w:t>
      </w:r>
    </w:p>
    <w:p w:rsidR="00C71F2B" w:rsidRPr="00C71F2B" w:rsidRDefault="00C71F2B" w:rsidP="00C71F2B">
      <w:pPr>
        <w:ind w:right="49"/>
        <w:jc w:val="both"/>
        <w:rPr>
          <w:rFonts w:cs="Arial"/>
          <w:spacing w:val="-4"/>
          <w:sz w:val="16"/>
          <w:szCs w:val="20"/>
          <w:lang w:val="es-MX" w:eastAsia="es-MX"/>
        </w:rPr>
      </w:pPr>
    </w:p>
    <w:p w:rsidR="00AD1F40" w:rsidRDefault="00AD1F40" w:rsidP="00C71F2B">
      <w:pPr>
        <w:ind w:right="49"/>
        <w:jc w:val="both"/>
        <w:rPr>
          <w:rFonts w:cs="Arial"/>
          <w:spacing w:val="-4"/>
          <w:sz w:val="20"/>
          <w:szCs w:val="20"/>
          <w:lang w:val="es-MX" w:eastAsia="es-MX"/>
        </w:rPr>
      </w:pPr>
      <w:r w:rsidRPr="00236A2F">
        <w:rPr>
          <w:rFonts w:cs="Arial"/>
          <w:spacing w:val="-4"/>
          <w:sz w:val="20"/>
          <w:szCs w:val="20"/>
          <w:lang w:val="es-MX" w:eastAsia="es-MX"/>
        </w:rPr>
        <w:t>II. Organizaciones de la Sociedad Civil: Las instituciones o agrupaciones ciudadanas legalmente constituidas que tengan por objeto atender a las mujeres víctimas de violencia, así como realizar acciones de difusión orientadas a la prevención y erradicación de la violencia en contra de las mujeres;</w:t>
      </w:r>
    </w:p>
    <w:p w:rsidR="00C71F2B" w:rsidRPr="00C71F2B" w:rsidRDefault="00C71F2B" w:rsidP="00C71F2B">
      <w:pPr>
        <w:ind w:right="49"/>
        <w:jc w:val="both"/>
        <w:rPr>
          <w:rFonts w:cs="Arial"/>
          <w:spacing w:val="-4"/>
          <w:sz w:val="16"/>
          <w:szCs w:val="20"/>
          <w:lang w:val="es-MX" w:eastAsia="es-MX"/>
        </w:rPr>
      </w:pPr>
    </w:p>
    <w:p w:rsidR="00AD1F40" w:rsidRDefault="00AD1F40" w:rsidP="00C71F2B">
      <w:pPr>
        <w:ind w:right="49"/>
        <w:jc w:val="both"/>
        <w:rPr>
          <w:rFonts w:cs="Arial"/>
          <w:spacing w:val="-4"/>
          <w:sz w:val="20"/>
          <w:szCs w:val="20"/>
          <w:lang w:val="es-MX" w:eastAsia="es-MX"/>
        </w:rPr>
      </w:pPr>
      <w:r w:rsidRPr="00236A2F">
        <w:rPr>
          <w:rFonts w:cs="Arial"/>
          <w:spacing w:val="-4"/>
          <w:sz w:val="20"/>
          <w:szCs w:val="20"/>
          <w:lang w:val="es-MX" w:eastAsia="es-MX"/>
        </w:rPr>
        <w:t>III. Sistema Nacional: El Sistema Nacional para Prevenir, Atender, Sancionar y Erradicar la Violencia contra las Mujeres;</w:t>
      </w:r>
    </w:p>
    <w:p w:rsidR="00C71F2B" w:rsidRPr="00C71F2B" w:rsidRDefault="00C71F2B" w:rsidP="00C71F2B">
      <w:pPr>
        <w:ind w:right="49"/>
        <w:jc w:val="both"/>
        <w:rPr>
          <w:rFonts w:cs="Arial"/>
          <w:spacing w:val="-4"/>
          <w:sz w:val="16"/>
          <w:szCs w:val="20"/>
          <w:lang w:val="es-MX" w:eastAsia="es-MX"/>
        </w:rPr>
      </w:pPr>
    </w:p>
    <w:p w:rsidR="00AD1F40" w:rsidRDefault="00AD1F40" w:rsidP="00C71F2B">
      <w:pPr>
        <w:ind w:right="49"/>
        <w:jc w:val="both"/>
        <w:rPr>
          <w:rFonts w:cs="Arial"/>
          <w:spacing w:val="-4"/>
          <w:sz w:val="20"/>
          <w:szCs w:val="20"/>
          <w:lang w:val="es-MX" w:eastAsia="es-MX"/>
        </w:rPr>
      </w:pPr>
      <w:r w:rsidRPr="00236A2F">
        <w:rPr>
          <w:rFonts w:cs="Arial"/>
          <w:spacing w:val="-4"/>
          <w:sz w:val="20"/>
          <w:szCs w:val="20"/>
          <w:lang w:val="es-MX" w:eastAsia="es-MX"/>
        </w:rPr>
        <w:t>IV. Sistema Estatal: El Sistema Estatal para Prevenir, Atender, Sancionar y Erradicar la Violencia contra las Mujeres;</w:t>
      </w:r>
    </w:p>
    <w:p w:rsidR="00C71F2B" w:rsidRPr="00C71F2B" w:rsidRDefault="00C71F2B" w:rsidP="00C71F2B">
      <w:pPr>
        <w:ind w:right="49"/>
        <w:jc w:val="both"/>
        <w:rPr>
          <w:rFonts w:cs="Arial"/>
          <w:spacing w:val="-4"/>
          <w:sz w:val="16"/>
          <w:szCs w:val="20"/>
          <w:lang w:val="es-MX" w:eastAsia="es-MX"/>
        </w:rPr>
      </w:pPr>
    </w:p>
    <w:p w:rsidR="00AD1F40" w:rsidRDefault="00AD1F40" w:rsidP="00C71F2B">
      <w:pPr>
        <w:ind w:right="49"/>
        <w:jc w:val="both"/>
        <w:rPr>
          <w:rFonts w:cs="Arial"/>
          <w:spacing w:val="-4"/>
          <w:sz w:val="20"/>
          <w:szCs w:val="20"/>
          <w:lang w:val="es-MX" w:eastAsia="es-MX"/>
        </w:rPr>
      </w:pPr>
      <w:r w:rsidRPr="00236A2F">
        <w:rPr>
          <w:rFonts w:cs="Arial"/>
          <w:spacing w:val="-4"/>
          <w:sz w:val="20"/>
          <w:szCs w:val="20"/>
          <w:lang w:val="es-MX" w:eastAsia="es-MX"/>
        </w:rPr>
        <w:t>V. Modalidades de violencia: Las formas, tipos o los ámbitos de ocurrencia en que se presenta la violencia contra las mujeres;</w:t>
      </w:r>
    </w:p>
    <w:p w:rsidR="00C71F2B" w:rsidRPr="00C71F2B" w:rsidRDefault="00C71F2B" w:rsidP="00C71F2B">
      <w:pPr>
        <w:ind w:right="49"/>
        <w:jc w:val="both"/>
        <w:rPr>
          <w:rFonts w:cs="Arial"/>
          <w:spacing w:val="-4"/>
          <w:sz w:val="16"/>
          <w:szCs w:val="20"/>
          <w:lang w:val="es-MX" w:eastAsia="es-MX"/>
        </w:rPr>
      </w:pPr>
    </w:p>
    <w:p w:rsidR="00AD1F40" w:rsidRDefault="00AD1F40" w:rsidP="00C71F2B">
      <w:pPr>
        <w:ind w:right="49"/>
        <w:jc w:val="both"/>
        <w:rPr>
          <w:rFonts w:cs="Arial"/>
          <w:spacing w:val="-4"/>
          <w:sz w:val="20"/>
          <w:szCs w:val="20"/>
          <w:lang w:val="es-MX" w:eastAsia="es-MX"/>
        </w:rPr>
      </w:pPr>
      <w:r w:rsidRPr="00236A2F">
        <w:rPr>
          <w:rFonts w:cs="Arial"/>
          <w:spacing w:val="-4"/>
          <w:sz w:val="20"/>
          <w:szCs w:val="20"/>
          <w:lang w:val="es-MX" w:eastAsia="es-MX"/>
        </w:rPr>
        <w:t>VI. Violencia contra las mujeres: Cualquier conducta de acción o conducta, basada en su género, que cause muerte, daño o sufrimiento psicológico, físico, patrimonial, económico, sexual, obstétrica o diversa en la mujer, tanto en el ámbito privado como en el público;</w:t>
      </w:r>
    </w:p>
    <w:p w:rsidR="00C71F2B" w:rsidRPr="00C71F2B" w:rsidRDefault="00C71F2B" w:rsidP="00C71F2B">
      <w:pPr>
        <w:ind w:right="49"/>
        <w:jc w:val="both"/>
        <w:rPr>
          <w:rFonts w:cs="Arial"/>
          <w:spacing w:val="-4"/>
          <w:sz w:val="16"/>
          <w:szCs w:val="20"/>
          <w:lang w:val="es-MX" w:eastAsia="es-MX"/>
        </w:rPr>
      </w:pPr>
    </w:p>
    <w:p w:rsidR="00AD1F40" w:rsidRDefault="00AD1F40" w:rsidP="00C71F2B">
      <w:pPr>
        <w:ind w:right="49"/>
        <w:jc w:val="both"/>
        <w:rPr>
          <w:rFonts w:cs="Arial"/>
          <w:spacing w:val="-4"/>
          <w:sz w:val="20"/>
          <w:szCs w:val="20"/>
          <w:lang w:val="es-MX" w:eastAsia="es-MX"/>
        </w:rPr>
      </w:pPr>
      <w:r w:rsidRPr="00236A2F">
        <w:rPr>
          <w:rFonts w:cs="Arial"/>
          <w:spacing w:val="-4"/>
          <w:sz w:val="20"/>
          <w:szCs w:val="20"/>
          <w:lang w:val="es-MX" w:eastAsia="es-MX"/>
        </w:rPr>
        <w:t>VII. Víctima: La mujer de cualquier edad a quien se le inflige cualquier tipo de violencia;</w:t>
      </w:r>
    </w:p>
    <w:p w:rsidR="00C71F2B" w:rsidRPr="00C71F2B" w:rsidRDefault="00C71F2B" w:rsidP="00C71F2B">
      <w:pPr>
        <w:ind w:right="49"/>
        <w:jc w:val="both"/>
        <w:rPr>
          <w:rFonts w:cs="Arial"/>
          <w:spacing w:val="-4"/>
          <w:sz w:val="16"/>
          <w:szCs w:val="20"/>
          <w:lang w:val="es-MX" w:eastAsia="es-MX"/>
        </w:rPr>
      </w:pPr>
    </w:p>
    <w:p w:rsidR="00AD1F40" w:rsidRDefault="00AD1F40" w:rsidP="00C71F2B">
      <w:pPr>
        <w:ind w:right="49"/>
        <w:jc w:val="both"/>
        <w:rPr>
          <w:rFonts w:cs="Arial"/>
          <w:spacing w:val="-4"/>
          <w:sz w:val="20"/>
          <w:szCs w:val="20"/>
          <w:lang w:val="es-MX" w:eastAsia="es-MX"/>
        </w:rPr>
      </w:pPr>
      <w:r w:rsidRPr="00236A2F">
        <w:rPr>
          <w:rFonts w:cs="Arial"/>
          <w:spacing w:val="-4"/>
          <w:sz w:val="20"/>
          <w:szCs w:val="20"/>
          <w:lang w:val="es-MX" w:eastAsia="es-MX"/>
        </w:rPr>
        <w:t>VIII. Agresor: La persona que inflige cualquier tipo de violencia contra las mujeres;</w:t>
      </w:r>
    </w:p>
    <w:p w:rsidR="00C71F2B" w:rsidRDefault="00C71F2B" w:rsidP="00C71F2B">
      <w:pPr>
        <w:ind w:right="49"/>
        <w:jc w:val="both"/>
        <w:rPr>
          <w:rFonts w:cs="Arial"/>
          <w:spacing w:val="-4"/>
          <w:sz w:val="16"/>
          <w:szCs w:val="20"/>
          <w:lang w:val="es-MX" w:eastAsia="es-MX"/>
        </w:rPr>
      </w:pPr>
    </w:p>
    <w:p w:rsidR="00326AB6" w:rsidRDefault="00326AB6" w:rsidP="00C71F2B">
      <w:pPr>
        <w:ind w:right="49"/>
        <w:jc w:val="both"/>
        <w:rPr>
          <w:rFonts w:cs="Arial"/>
          <w:spacing w:val="-4"/>
          <w:sz w:val="16"/>
          <w:szCs w:val="20"/>
          <w:lang w:val="es-MX" w:eastAsia="es-MX"/>
        </w:rPr>
      </w:pPr>
    </w:p>
    <w:p w:rsidR="00326AB6" w:rsidRPr="00C71F2B" w:rsidRDefault="00326AB6" w:rsidP="00C71F2B">
      <w:pPr>
        <w:ind w:right="49"/>
        <w:jc w:val="both"/>
        <w:rPr>
          <w:rFonts w:cs="Arial"/>
          <w:spacing w:val="-4"/>
          <w:sz w:val="16"/>
          <w:szCs w:val="20"/>
          <w:lang w:val="es-MX" w:eastAsia="es-MX"/>
        </w:rPr>
      </w:pPr>
    </w:p>
    <w:p w:rsidR="00AD1F40" w:rsidRDefault="00AD1F40" w:rsidP="00C71F2B">
      <w:pPr>
        <w:ind w:right="49"/>
        <w:jc w:val="both"/>
        <w:rPr>
          <w:rFonts w:cs="Arial"/>
          <w:spacing w:val="-4"/>
          <w:sz w:val="20"/>
          <w:szCs w:val="20"/>
          <w:lang w:eastAsia="es-MX"/>
        </w:rPr>
      </w:pPr>
      <w:r w:rsidRPr="00236A2F">
        <w:rPr>
          <w:rFonts w:cs="Arial"/>
          <w:spacing w:val="-4"/>
          <w:sz w:val="20"/>
          <w:szCs w:val="20"/>
          <w:lang w:val="es-MX" w:eastAsia="es-MX"/>
        </w:rPr>
        <w:t xml:space="preserve">IX. </w:t>
      </w:r>
      <w:r w:rsidR="0095493C" w:rsidRPr="00236A2F">
        <w:rPr>
          <w:rFonts w:cs="Arial"/>
          <w:spacing w:val="-4"/>
          <w:sz w:val="20"/>
          <w:szCs w:val="20"/>
          <w:lang w:eastAsia="es-MX"/>
        </w:rPr>
        <w:t xml:space="preserve">Derechos Humanos de las Mujeres: Refiere a los derechos que son parte inalienable, integrante e indivisible de los derechos humanos universales contenidos en la Convención sobre la Eliminación de Todas las Formas de Discriminación contra la Mujer (CEDAW), la Convención sobre los Derechos del Niño, la Convención </w:t>
      </w:r>
      <w:proofErr w:type="spellStart"/>
      <w:r w:rsidR="0095493C" w:rsidRPr="00236A2F">
        <w:rPr>
          <w:rFonts w:cs="Arial"/>
          <w:spacing w:val="-4"/>
          <w:sz w:val="20"/>
          <w:szCs w:val="20"/>
          <w:lang w:eastAsia="es-MX"/>
        </w:rPr>
        <w:lastRenderedPageBreak/>
        <w:t>lnteramericana</w:t>
      </w:r>
      <w:proofErr w:type="spellEnd"/>
      <w:r w:rsidR="0095493C" w:rsidRPr="00236A2F">
        <w:rPr>
          <w:rFonts w:cs="Arial"/>
          <w:spacing w:val="-4"/>
          <w:sz w:val="20"/>
          <w:szCs w:val="20"/>
          <w:lang w:eastAsia="es-MX"/>
        </w:rPr>
        <w:t xml:space="preserve"> para Prevenir, Sancionar y Erradicar la Violencia contra la Mujer (Belem Do Pará) y demás instrumentos internacionales en la materia; y</w:t>
      </w:r>
    </w:p>
    <w:p w:rsidR="00C71F2B" w:rsidRPr="00C71F2B" w:rsidRDefault="00C71F2B" w:rsidP="00C71F2B">
      <w:pPr>
        <w:ind w:right="49"/>
        <w:jc w:val="both"/>
        <w:rPr>
          <w:rFonts w:cs="Arial"/>
          <w:spacing w:val="-4"/>
          <w:sz w:val="16"/>
          <w:szCs w:val="20"/>
          <w:lang w:val="es-MX" w:eastAsia="es-MX"/>
        </w:rPr>
      </w:pPr>
    </w:p>
    <w:p w:rsidR="00AD1F40" w:rsidRPr="00236A2F" w:rsidRDefault="00AD1F40" w:rsidP="00675493">
      <w:pPr>
        <w:ind w:right="49"/>
        <w:jc w:val="both"/>
        <w:rPr>
          <w:rFonts w:cs="Arial"/>
          <w:spacing w:val="-4"/>
          <w:sz w:val="20"/>
          <w:szCs w:val="20"/>
          <w:lang w:val="es-MX" w:eastAsia="es-MX"/>
        </w:rPr>
      </w:pPr>
      <w:r w:rsidRPr="00236A2F">
        <w:rPr>
          <w:rFonts w:cs="Arial"/>
          <w:spacing w:val="-4"/>
          <w:sz w:val="20"/>
          <w:szCs w:val="20"/>
          <w:lang w:val="es-MX" w:eastAsia="es-MX"/>
        </w:rPr>
        <w:t>X. Refugios: Son los albergues, centros o establecimientos constituidos por organismos o asociaciones civiles o del Estado para la atención y protección de mujeres que han sido víctimas de violencia.</w:t>
      </w:r>
    </w:p>
    <w:p w:rsidR="00F61466" w:rsidRDefault="00F61466" w:rsidP="00675493">
      <w:pPr>
        <w:autoSpaceDE w:val="0"/>
        <w:autoSpaceDN w:val="0"/>
        <w:adjustRightInd w:val="0"/>
        <w:ind w:right="49"/>
        <w:jc w:val="both"/>
        <w:rPr>
          <w:rFonts w:cs="Arial"/>
          <w:sz w:val="20"/>
          <w:szCs w:val="20"/>
          <w:lang w:val="es-MX"/>
        </w:rPr>
      </w:pPr>
    </w:p>
    <w:p w:rsidR="005F76CB" w:rsidRPr="00DE249B" w:rsidRDefault="005F76CB" w:rsidP="00675493">
      <w:pPr>
        <w:ind w:right="48"/>
        <w:jc w:val="center"/>
        <w:rPr>
          <w:rFonts w:cs="Arial"/>
          <w:b/>
          <w:sz w:val="20"/>
          <w:szCs w:val="20"/>
          <w:lang w:val="es-MX"/>
        </w:rPr>
      </w:pPr>
      <w:r w:rsidRPr="00DE249B">
        <w:rPr>
          <w:rFonts w:cs="Arial"/>
          <w:b/>
          <w:sz w:val="20"/>
          <w:szCs w:val="20"/>
          <w:lang w:val="es-MX"/>
        </w:rPr>
        <w:t>Capítulo II</w:t>
      </w:r>
    </w:p>
    <w:p w:rsidR="005F76CB" w:rsidRPr="00DE249B" w:rsidRDefault="005F76CB" w:rsidP="00675493">
      <w:pPr>
        <w:ind w:right="48"/>
        <w:jc w:val="center"/>
        <w:rPr>
          <w:rFonts w:cs="Arial"/>
          <w:b/>
          <w:sz w:val="20"/>
          <w:szCs w:val="20"/>
          <w:lang w:val="es-MX"/>
        </w:rPr>
      </w:pPr>
      <w:r w:rsidRPr="00DE249B">
        <w:rPr>
          <w:rFonts w:cs="Arial"/>
          <w:b/>
          <w:sz w:val="20"/>
          <w:szCs w:val="20"/>
          <w:lang w:val="es-MX"/>
        </w:rPr>
        <w:t>Modalidades de la violencia</w:t>
      </w:r>
    </w:p>
    <w:p w:rsidR="005F76CB" w:rsidRPr="00DE249B" w:rsidRDefault="005F76CB" w:rsidP="00675493">
      <w:pPr>
        <w:ind w:right="48"/>
        <w:jc w:val="center"/>
        <w:rPr>
          <w:rFonts w:cs="Arial"/>
          <w:b/>
          <w:sz w:val="16"/>
          <w:szCs w:val="16"/>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4.</w:t>
      </w:r>
    </w:p>
    <w:p w:rsidR="005F76CB" w:rsidRPr="00DE249B" w:rsidRDefault="005F76CB" w:rsidP="00675493">
      <w:pPr>
        <w:ind w:right="48"/>
        <w:jc w:val="both"/>
        <w:rPr>
          <w:rFonts w:cs="Arial"/>
          <w:sz w:val="20"/>
          <w:szCs w:val="20"/>
          <w:lang w:val="es-MX"/>
        </w:rPr>
      </w:pPr>
      <w:r w:rsidRPr="00DE249B">
        <w:rPr>
          <w:rFonts w:cs="Arial"/>
          <w:sz w:val="20"/>
          <w:szCs w:val="20"/>
          <w:lang w:val="es-MX"/>
        </w:rPr>
        <w:t>1. Violencia familiar contra la mujer es toda acción u omisión abusiva intencional de poder dirigida a dominarla, someterla, controlarla o agredirla física, verbal, psicológica, patrimonial, económica o sexualmente, dentro o fuera del domicilio común o familiar, cuando el agresor tenga o haya tenido relación matrimonial, de concubinato, parentesco por consanguinidad o afinidad, o cualquier relación de hecho que haya implicado la convivencia en un domicilio común o familiar.</w:t>
      </w:r>
    </w:p>
    <w:p w:rsidR="001771A4" w:rsidRPr="00E46AF9" w:rsidRDefault="001771A4"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2. El Estado y los municipios adoptarán, a través de las dependencias y entidades de sus respectivas administraciones, medidas y acciones para proteger a las mujeres víctimas de la violencia familiar.</w:t>
      </w:r>
    </w:p>
    <w:p w:rsidR="005F76CB" w:rsidRPr="00E46AF9"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3. </w:t>
      </w:r>
      <w:r w:rsidR="00E21B2B" w:rsidRPr="00E21B2B">
        <w:rPr>
          <w:rFonts w:cs="Arial"/>
          <w:sz w:val="20"/>
          <w:szCs w:val="20"/>
        </w:rPr>
        <w:t>Al efecto, impulsarán modelos de atención, prevención y sanción con la finalidad de garantizar a las mujeres su seguridad y el ejercicio pleno de sus derechos humanos, con base en los siguientes elementos:</w:t>
      </w:r>
    </w:p>
    <w:p w:rsidR="005F76CB" w:rsidRPr="00E46AF9"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a) brindar atención, asesoría jurídica y tratamiento psicológico especializado y gratuito a las víctimas, a efecto de favorecer la reparación del daño que se le haya producido, así como facilitarle su empoderamiento;</w:t>
      </w:r>
    </w:p>
    <w:p w:rsidR="005F76CB" w:rsidRPr="00E46AF9"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b) otorgar servicios de reeducación al individuo agresor de carácter integral, especializado y gratuito, para erradicar las conductas violentas a través de una educación que elimine los estereotipos de supremacía masculina y, en general, los patrones de comportamiento basados en la superioridad del sexo masculino;</w:t>
      </w:r>
    </w:p>
    <w:p w:rsidR="005F76CB" w:rsidRPr="00E46AF9"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procurar que la atención que se otorgue tanto a la víctima como al agresor, se ejecute por persona distinta y en lugares diferentes; en particular, se favorecerá la separación y alejamiento de la víctima y su agresor; y</w:t>
      </w:r>
    </w:p>
    <w:p w:rsidR="005F76CB" w:rsidRPr="00E46AF9"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d) establecer inmuebles que sirvan como refugio para víctimas y sus descendientes, los cuales funcionarán gratuitamente.</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5.</w:t>
      </w:r>
    </w:p>
    <w:p w:rsidR="005F76CB" w:rsidRPr="00DE249B" w:rsidRDefault="005F76CB" w:rsidP="00675493">
      <w:pPr>
        <w:ind w:right="48"/>
        <w:jc w:val="both"/>
        <w:rPr>
          <w:rFonts w:cs="Arial"/>
          <w:sz w:val="20"/>
          <w:szCs w:val="20"/>
          <w:lang w:val="es-MX"/>
        </w:rPr>
      </w:pPr>
      <w:r w:rsidRPr="00DE249B">
        <w:rPr>
          <w:rFonts w:cs="Arial"/>
          <w:sz w:val="20"/>
          <w:szCs w:val="20"/>
          <w:lang w:val="es-MX"/>
        </w:rPr>
        <w:t>1. Violencia laboral o docente contra la mujer es toda acción u omisión abusiva intencional al poder que se ejerce por las personas que tienen un vínculo laboral, docente o análogo con la víctima, independientemente de la relación jerárquica, que daña la autoestima, salud, integridad, libertad o seguridad de la víctima e impide su desarrollo y atenta contra la igualdad. Puede tratarse de un solo evento o una serie de éstos. Esta modalidad de violencia incluye el acoso u hostigamiento sexual.</w:t>
      </w:r>
    </w:p>
    <w:p w:rsidR="005F76CB" w:rsidRPr="00DE249B" w:rsidRDefault="005F76CB" w:rsidP="00675493">
      <w:pPr>
        <w:ind w:right="48"/>
        <w:jc w:val="both"/>
        <w:rPr>
          <w:rFonts w:cs="Arial"/>
          <w:sz w:val="16"/>
          <w:szCs w:val="16"/>
          <w:lang w:val="es-MX"/>
        </w:rPr>
      </w:pPr>
    </w:p>
    <w:p w:rsidR="00A76EF5" w:rsidRPr="00DE249B" w:rsidRDefault="005F76CB" w:rsidP="00675493">
      <w:pPr>
        <w:pStyle w:val="Sinespaciado1"/>
        <w:ind w:right="48"/>
        <w:jc w:val="both"/>
        <w:rPr>
          <w:rFonts w:ascii="Arial" w:hAnsi="Arial" w:cs="Arial"/>
          <w:sz w:val="20"/>
          <w:szCs w:val="20"/>
        </w:rPr>
      </w:pPr>
      <w:r w:rsidRPr="00DE249B">
        <w:rPr>
          <w:rFonts w:ascii="Arial" w:hAnsi="Arial" w:cs="Arial"/>
          <w:sz w:val="20"/>
          <w:szCs w:val="20"/>
          <w:lang w:val="es-MX"/>
        </w:rPr>
        <w:t>2.</w:t>
      </w:r>
      <w:r w:rsidR="00A76EF5" w:rsidRPr="00DE249B">
        <w:rPr>
          <w:rFonts w:ascii="Arial" w:hAnsi="Arial" w:cs="Arial"/>
          <w:sz w:val="20"/>
          <w:szCs w:val="20"/>
          <w:lang w:val="es-MX"/>
        </w:rPr>
        <w:t xml:space="preserve"> </w:t>
      </w:r>
      <w:r w:rsidR="00E13EB8" w:rsidRPr="00DE249B">
        <w:rPr>
          <w:rFonts w:ascii="Arial" w:hAnsi="Arial" w:cs="Arial"/>
          <w:sz w:val="20"/>
          <w:szCs w:val="20"/>
          <w:lang w:eastAsia="es-ES"/>
        </w:rPr>
        <w:t xml:space="preserve"> </w:t>
      </w:r>
      <w:r w:rsidR="00E46AF9" w:rsidRPr="00E46AF9">
        <w:rPr>
          <w:rFonts w:ascii="Arial" w:hAnsi="Arial" w:cs="Arial"/>
          <w:sz w:val="20"/>
          <w:szCs w:val="20"/>
        </w:rPr>
        <w:t>Constituye violencia laboral contra la mujer toda negativa ilegal e indebida a contratar a la víctima, a negar el goce de licencia de maternidad o de paternidad, al acceso a servicios de guardería o a no respetar su permanencia o las condiciones generales de su empleo, así como la descalificación del trabajo realizado, las amenazas, la intimidación, las humillaciones, las conductas referidas en el artículo 133 de la Ley Federal del Trabajo, el impedimento a las mujeres de llevar a cabo el período de lactancia previsto en la ley, la explotación, la imposición de códigos de vestimenta sexistas, discriminatorios y/o estereotipados, o todo tipo de discriminación por condiciones de género;</w:t>
      </w:r>
    </w:p>
    <w:p w:rsidR="00E46AF9" w:rsidRDefault="00E46AF9" w:rsidP="00E46AF9">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Numeral Reformado,  </w:t>
      </w:r>
      <w:r>
        <w:rPr>
          <w:rFonts w:cs="Arial"/>
          <w:b/>
          <w:i/>
          <w:sz w:val="16"/>
          <w:szCs w:val="16"/>
        </w:rPr>
        <w:t>P.O. No. 100</w:t>
      </w:r>
      <w:r>
        <w:rPr>
          <w:rFonts w:cs="Arial"/>
          <w:b/>
          <w:i/>
          <w:sz w:val="16"/>
          <w:szCs w:val="16"/>
          <w:lang w:val="es-MX"/>
        </w:rPr>
        <w:t>, del 20</w:t>
      </w:r>
      <w:r w:rsidRPr="00D65024">
        <w:rPr>
          <w:rFonts w:cs="Arial"/>
          <w:b/>
          <w:i/>
          <w:sz w:val="16"/>
          <w:szCs w:val="16"/>
          <w:lang w:val="es-MX"/>
        </w:rPr>
        <w:t xml:space="preserve"> de</w:t>
      </w:r>
      <w:r>
        <w:rPr>
          <w:rFonts w:cs="Arial"/>
          <w:b/>
          <w:i/>
          <w:sz w:val="16"/>
          <w:szCs w:val="16"/>
          <w:lang w:val="es-MX"/>
        </w:rPr>
        <w:t xml:space="preserve"> agosto</w:t>
      </w:r>
      <w:r w:rsidRPr="00D65024">
        <w:rPr>
          <w:rFonts w:cs="Arial"/>
          <w:b/>
          <w:i/>
          <w:sz w:val="16"/>
          <w:szCs w:val="16"/>
          <w:lang w:val="es-MX"/>
        </w:rPr>
        <w:t xml:space="preserve"> de </w:t>
      </w:r>
      <w:r>
        <w:rPr>
          <w:rFonts w:cs="Arial"/>
          <w:b/>
          <w:i/>
          <w:sz w:val="16"/>
          <w:szCs w:val="16"/>
          <w:lang w:val="es-MX"/>
        </w:rPr>
        <w:t>2024</w:t>
      </w:r>
    </w:p>
    <w:p w:rsidR="00E46AF9" w:rsidRDefault="00E46AF9" w:rsidP="00E46AF9">
      <w:pPr>
        <w:pStyle w:val="Prrafodelista"/>
        <w:autoSpaceDE w:val="0"/>
        <w:autoSpaceDN w:val="0"/>
        <w:adjustRightInd w:val="0"/>
        <w:ind w:left="1004"/>
        <w:jc w:val="right"/>
        <w:rPr>
          <w:rFonts w:cs="Arial"/>
          <w:b/>
          <w:i/>
          <w:sz w:val="16"/>
          <w:szCs w:val="16"/>
          <w:lang w:val="es-MX"/>
        </w:rPr>
      </w:pPr>
      <w:r w:rsidRPr="00E46AF9">
        <w:rPr>
          <w:rStyle w:val="Hipervnculo"/>
          <w:rFonts w:cs="Arial"/>
          <w:b/>
          <w:i/>
          <w:sz w:val="16"/>
          <w:szCs w:val="16"/>
          <w:lang w:val="es-MX"/>
        </w:rPr>
        <w:t>https://po.tamaulipas.gob.mx/wp-content/uploads/2024/08/cxlix-100-200824.pdf</w:t>
      </w:r>
    </w:p>
    <w:p w:rsidR="005F76CB" w:rsidRPr="00E46AF9" w:rsidRDefault="005F76CB" w:rsidP="00675493">
      <w:pPr>
        <w:ind w:right="48"/>
        <w:jc w:val="both"/>
        <w:rPr>
          <w:rFonts w:cs="Arial"/>
          <w:sz w:val="12"/>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3. Constituye violencia docente toda conducta que dañe la autoestima de las alumnas con actos de discriminación por su sexo, edad, condición social, académica, limitaciones o características físicas, que </w:t>
      </w:r>
      <w:proofErr w:type="spellStart"/>
      <w:r w:rsidRPr="00DE249B">
        <w:rPr>
          <w:rFonts w:cs="Arial"/>
          <w:sz w:val="20"/>
          <w:szCs w:val="20"/>
          <w:lang w:val="es-MX"/>
        </w:rPr>
        <w:t>inflinjan</w:t>
      </w:r>
      <w:proofErr w:type="spellEnd"/>
      <w:r w:rsidRPr="00DE249B">
        <w:rPr>
          <w:rFonts w:cs="Arial"/>
          <w:sz w:val="20"/>
          <w:szCs w:val="20"/>
          <w:lang w:val="es-MX"/>
        </w:rPr>
        <w:t xml:space="preserve"> los directores, maestros o integrantes de las instituciones educativas.</w:t>
      </w:r>
    </w:p>
    <w:p w:rsidR="005F76CB" w:rsidRDefault="005F76CB" w:rsidP="00675493">
      <w:pPr>
        <w:ind w:right="48"/>
        <w:jc w:val="both"/>
        <w:rPr>
          <w:rFonts w:cs="Arial"/>
          <w:sz w:val="16"/>
          <w:szCs w:val="20"/>
          <w:lang w:val="es-MX"/>
        </w:rPr>
      </w:pPr>
    </w:p>
    <w:p w:rsidR="00842CFF" w:rsidRPr="00E46AF9" w:rsidRDefault="00842CFF" w:rsidP="00675493">
      <w:pPr>
        <w:ind w:right="48"/>
        <w:jc w:val="both"/>
        <w:rPr>
          <w:rFonts w:cs="Arial"/>
          <w:sz w:val="16"/>
          <w:szCs w:val="20"/>
          <w:lang w:val="es-MX"/>
        </w:rPr>
      </w:pPr>
    </w:p>
    <w:p w:rsidR="00704049" w:rsidRDefault="00704049" w:rsidP="00675493">
      <w:pPr>
        <w:ind w:right="48"/>
        <w:jc w:val="both"/>
        <w:rPr>
          <w:rFonts w:cs="Arial"/>
          <w:b/>
          <w:sz w:val="20"/>
          <w:szCs w:val="20"/>
          <w:lang w:val="es-MX"/>
        </w:rPr>
      </w:pPr>
    </w:p>
    <w:p w:rsidR="00704049" w:rsidRDefault="00704049" w:rsidP="00675493">
      <w:pPr>
        <w:ind w:right="48"/>
        <w:jc w:val="both"/>
        <w:rPr>
          <w:rFonts w:cs="Arial"/>
          <w:b/>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lastRenderedPageBreak/>
        <w:t>Artículo 6.</w:t>
      </w:r>
    </w:p>
    <w:p w:rsidR="005F76CB" w:rsidRPr="00DE249B" w:rsidRDefault="005F76CB" w:rsidP="00675493">
      <w:pPr>
        <w:ind w:right="48"/>
        <w:jc w:val="both"/>
        <w:rPr>
          <w:rFonts w:cs="Arial"/>
          <w:sz w:val="20"/>
          <w:szCs w:val="20"/>
          <w:lang w:val="es-MX"/>
        </w:rPr>
      </w:pPr>
      <w:r w:rsidRPr="00DE249B">
        <w:rPr>
          <w:rFonts w:cs="Arial"/>
          <w:sz w:val="20"/>
          <w:szCs w:val="20"/>
          <w:lang w:val="es-MX"/>
        </w:rPr>
        <w:t>1. Violencia comunitaria contra la mujer es toda acción u omisión abusiva intencional de poder que a partir de actos individuales o colectivos que transgreden los derechos fundamentales de toda mujer, propiciando su denigración, discriminación, marginación o exclusión de carácter público.</w:t>
      </w:r>
    </w:p>
    <w:p w:rsidR="005F76CB" w:rsidRPr="00DE249B" w:rsidRDefault="005F76CB" w:rsidP="00675493">
      <w:pPr>
        <w:ind w:right="48"/>
        <w:jc w:val="both"/>
        <w:rPr>
          <w:rFonts w:cs="Arial"/>
          <w:sz w:val="16"/>
          <w:szCs w:val="16"/>
          <w:lang w:val="es-MX"/>
        </w:rPr>
      </w:pPr>
    </w:p>
    <w:p w:rsidR="005F76CB" w:rsidRPr="00E46AF9" w:rsidRDefault="005F76CB" w:rsidP="00675493">
      <w:pPr>
        <w:ind w:right="48"/>
        <w:jc w:val="both"/>
        <w:rPr>
          <w:rFonts w:cs="Arial"/>
          <w:sz w:val="20"/>
          <w:szCs w:val="20"/>
          <w:lang w:val="es-MX"/>
        </w:rPr>
      </w:pPr>
      <w:r w:rsidRPr="00DE249B">
        <w:rPr>
          <w:rFonts w:cs="Arial"/>
          <w:sz w:val="20"/>
          <w:szCs w:val="20"/>
          <w:lang w:val="es-MX"/>
        </w:rPr>
        <w:t>2. El Estado y los municipios adoptarán, a través de las dependencias y entidades de sus respectivas administraciones, medidas y acciones para proteger a las mujeres de la violencia en la comunidad.</w:t>
      </w: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3. </w:t>
      </w:r>
      <w:r w:rsidR="00F84759" w:rsidRPr="00F84759">
        <w:rPr>
          <w:rFonts w:cs="Arial"/>
          <w:sz w:val="20"/>
          <w:szCs w:val="20"/>
        </w:rPr>
        <w:t>Al efecto, impulsarán modelos de atención, prevención y sanción con la finalidad de garantizar a las mujeres su seguridad y el ejercicio pleno de sus derechos humanos, sobre la base de los siguientes elementos:</w:t>
      </w:r>
    </w:p>
    <w:p w:rsidR="005F76CB" w:rsidRPr="00DE249B" w:rsidRDefault="005F76CB" w:rsidP="00675493">
      <w:pPr>
        <w:ind w:right="48"/>
        <w:jc w:val="both"/>
        <w:rPr>
          <w:rFonts w:cs="Arial"/>
          <w:sz w:val="16"/>
          <w:szCs w:val="16"/>
          <w:lang w:val="es-MX"/>
        </w:rPr>
      </w:pPr>
    </w:p>
    <w:p w:rsidR="005F76CB" w:rsidRPr="00DE249B" w:rsidRDefault="002C267A" w:rsidP="00675493">
      <w:pPr>
        <w:ind w:right="48"/>
        <w:jc w:val="both"/>
        <w:rPr>
          <w:rFonts w:cs="Arial"/>
          <w:sz w:val="20"/>
          <w:szCs w:val="20"/>
          <w:lang w:val="es-MX"/>
        </w:rPr>
      </w:pPr>
      <w:r w:rsidRPr="00DE249B">
        <w:rPr>
          <w:rFonts w:cs="Arial"/>
          <w:sz w:val="20"/>
          <w:szCs w:val="20"/>
          <w:lang w:val="es-MX"/>
        </w:rPr>
        <w:t xml:space="preserve">a) </w:t>
      </w:r>
      <w:r w:rsidRPr="00DE249B">
        <w:rPr>
          <w:rFonts w:cs="Arial"/>
          <w:sz w:val="20"/>
          <w:szCs w:val="20"/>
        </w:rPr>
        <w:t>promover la educación y reeducación libre de estereotipos, sobre roles o papeles sociales predeterminados o la superioridad de los hombres;</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b) dar seguimiento al comportamiento violento de los individuos, grupos o ámbitos de la sociedad, en perjuicio de las mujeres; y</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establecer un banco de datos en el cual obren las órdenes de protección y las personas sujetas a ellas, a efecto de generar el intercambio de información de las diversas instancias y, con base en sus resultados, realizar las acciones necesarias de política criminal.</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7.</w:t>
      </w: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1. </w:t>
      </w:r>
      <w:r w:rsidR="00344977" w:rsidRPr="00344977">
        <w:rPr>
          <w:rFonts w:cs="Arial"/>
          <w:sz w:val="20"/>
          <w:szCs w:val="20"/>
        </w:rPr>
        <w:t>Violencia institucional contra la mujer, es toda acción u omisión abusiva de cualquier servidor público de los órdenes estatal o municipal que la discriminen o tengan como fin dilatar, obstaculizar o impedir el goce y disfrute</w:t>
      </w:r>
      <w:r w:rsidR="00344977">
        <w:rPr>
          <w:rFonts w:cs="Arial"/>
          <w:sz w:val="20"/>
          <w:szCs w:val="20"/>
        </w:rPr>
        <w:t xml:space="preserve"> </w:t>
      </w:r>
      <w:r w:rsidR="00344977" w:rsidRPr="00344977">
        <w:rPr>
          <w:rFonts w:cs="Arial"/>
          <w:sz w:val="20"/>
          <w:szCs w:val="20"/>
        </w:rPr>
        <w:t>de sus derechos humanos; así como la que pretenda obstaculizar u obstaculice el acceso de la mujer al disfrute de políticas públicas destinadas a prevenir, atender, investigar, sancionar y erradicar las manifestaciones y modalidades de violencia conceptualizadas en esta ley.</w:t>
      </w:r>
    </w:p>
    <w:p w:rsidR="00D5051F" w:rsidRPr="00DE249B" w:rsidRDefault="00D5051F"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2. En el cumplimiento de sus atribuciones, todo servidor público deberá ejercer funciones de prevención de acciones u omisiones de violencia contra la mujer. Cunado (sic) el servidor público se percate de alguna acción u omisión de esa naturaleza, deberá dar aviso a la autoridad competente para su debida atención.</w:t>
      </w:r>
    </w:p>
    <w:p w:rsidR="005F76CB" w:rsidRPr="00DE249B" w:rsidRDefault="005F76CB" w:rsidP="00675493">
      <w:pPr>
        <w:ind w:right="48"/>
        <w:jc w:val="both"/>
        <w:rPr>
          <w:rFonts w:cs="Arial"/>
          <w:sz w:val="18"/>
          <w:szCs w:val="18"/>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8.</w:t>
      </w:r>
    </w:p>
    <w:p w:rsidR="00E13EB8" w:rsidRPr="00DE249B" w:rsidRDefault="005F76CB" w:rsidP="00675493">
      <w:pPr>
        <w:pStyle w:val="Sinespaciado1"/>
        <w:ind w:right="48"/>
        <w:jc w:val="both"/>
        <w:rPr>
          <w:rFonts w:ascii="Arial" w:hAnsi="Arial" w:cs="Arial"/>
          <w:bCs/>
          <w:sz w:val="20"/>
          <w:szCs w:val="20"/>
          <w:lang w:eastAsia="es-ES"/>
        </w:rPr>
      </w:pPr>
      <w:r w:rsidRPr="00DE249B">
        <w:rPr>
          <w:rFonts w:ascii="Arial" w:hAnsi="Arial" w:cs="Arial"/>
          <w:sz w:val="20"/>
          <w:szCs w:val="20"/>
          <w:lang w:val="es-MX"/>
        </w:rPr>
        <w:t xml:space="preserve">1. </w:t>
      </w:r>
      <w:r w:rsidR="00281E69" w:rsidRPr="00281E69">
        <w:rPr>
          <w:rFonts w:ascii="Arial" w:hAnsi="Arial" w:cs="Arial"/>
          <w:bCs/>
          <w:sz w:val="20"/>
          <w:szCs w:val="20"/>
          <w:lang w:eastAsia="es-ES"/>
        </w:rPr>
        <w:t>Violencia feminicida, es la forma extrema de violencia de género contra las mujeres, producto de la violación de sus derechos humanos, en los ámbitos público y privado, conformada por el conjunto de conductas misóginas que pueden conllevar impunidad social y del Estado y puede culminar en homicidio y otras formas de muerte violenta de mujeres.</w:t>
      </w:r>
    </w:p>
    <w:p w:rsidR="00E13EB8" w:rsidRPr="00DE249B" w:rsidRDefault="00E13EB8"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2. Los individuos o la comunidad de determinada circunscripción territorial del Estado podrán plantear la declaratoria de alerta de violencia de género, con la finalidad de enfrentar, sancionar y erradicar la violencia feminicida.</w:t>
      </w:r>
    </w:p>
    <w:p w:rsidR="005F76CB" w:rsidRPr="00DE249B" w:rsidRDefault="005F76CB" w:rsidP="00675493">
      <w:pPr>
        <w:ind w:right="48"/>
        <w:jc w:val="both"/>
        <w:rPr>
          <w:rFonts w:cs="Arial"/>
          <w:sz w:val="16"/>
          <w:szCs w:val="16"/>
          <w:lang w:val="es-MX"/>
        </w:rPr>
      </w:pPr>
    </w:p>
    <w:p w:rsidR="00E13EB8" w:rsidRPr="00DE249B" w:rsidRDefault="005F76CB" w:rsidP="00675493">
      <w:pPr>
        <w:pStyle w:val="Sinespaciado1"/>
        <w:ind w:right="48"/>
        <w:jc w:val="both"/>
        <w:rPr>
          <w:rFonts w:ascii="Arial" w:hAnsi="Arial" w:cs="Arial"/>
          <w:bCs/>
          <w:sz w:val="20"/>
          <w:szCs w:val="20"/>
          <w:lang w:eastAsia="es-ES"/>
        </w:rPr>
      </w:pPr>
      <w:r w:rsidRPr="00DE249B">
        <w:rPr>
          <w:rFonts w:ascii="Arial" w:hAnsi="Arial" w:cs="Arial"/>
          <w:sz w:val="20"/>
          <w:szCs w:val="20"/>
          <w:lang w:val="es-MX"/>
        </w:rPr>
        <w:t xml:space="preserve">3. </w:t>
      </w:r>
      <w:r w:rsidR="00E13EB8" w:rsidRPr="00DE249B">
        <w:rPr>
          <w:rFonts w:ascii="Arial" w:hAnsi="Arial" w:cs="Arial"/>
          <w:bCs/>
          <w:sz w:val="20"/>
          <w:szCs w:val="20"/>
          <w:lang w:eastAsia="es-ES"/>
        </w:rPr>
        <w:t>La alerta de violencia de género constituye el conjunto de acciones de las instituciones públicas del Estado para enfrentar, sancionar y erradicar la violencia feminicida en un municipio o región determinados de la entidad federativa. Los Gobiernos estatal y municipales dispondrán de las medidas para garantizar la seguridad de las mujeres y las niñas, y el cese de la violencia en su contra, para lo cual se deberá:</w:t>
      </w:r>
    </w:p>
    <w:p w:rsidR="00C400A3" w:rsidRPr="00DE249B" w:rsidRDefault="00C400A3" w:rsidP="00675493">
      <w:pPr>
        <w:pStyle w:val="Sinespaciado1"/>
        <w:ind w:right="48"/>
        <w:jc w:val="both"/>
        <w:rPr>
          <w:rFonts w:ascii="Arial" w:hAnsi="Arial" w:cs="Arial"/>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I.</w:t>
      </w:r>
      <w:r w:rsidR="003F2412" w:rsidRPr="00DE249B">
        <w:rPr>
          <w:rFonts w:ascii="Arial" w:hAnsi="Arial" w:cs="Arial"/>
          <w:bCs/>
          <w:sz w:val="20"/>
          <w:szCs w:val="20"/>
          <w:lang w:eastAsia="es-ES"/>
        </w:rPr>
        <w:t xml:space="preserve"> </w:t>
      </w:r>
      <w:r w:rsidRPr="00DE249B">
        <w:rPr>
          <w:rFonts w:ascii="Arial" w:hAnsi="Arial" w:cs="Arial"/>
          <w:bCs/>
          <w:sz w:val="20"/>
          <w:szCs w:val="20"/>
          <w:lang w:eastAsia="es-ES"/>
        </w:rPr>
        <w:t>Establecer un grupo interinstitucional y multidisciplinario con perspectiva de género que brinde seguimiento a las acciones emprendidas, acorde con el motivo de dichas acciones;</w:t>
      </w:r>
    </w:p>
    <w:p w:rsidR="00E13EB8" w:rsidRPr="00DE249B" w:rsidRDefault="00E13EB8" w:rsidP="00675493">
      <w:pPr>
        <w:pStyle w:val="Sinespaciado1"/>
        <w:ind w:right="48"/>
        <w:jc w:val="both"/>
        <w:rPr>
          <w:rFonts w:ascii="Arial" w:hAnsi="Arial" w:cs="Arial"/>
          <w:b/>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II.</w:t>
      </w:r>
      <w:r w:rsidR="003F2412" w:rsidRPr="00DE249B">
        <w:rPr>
          <w:rFonts w:ascii="Arial" w:hAnsi="Arial" w:cs="Arial"/>
          <w:bCs/>
          <w:sz w:val="20"/>
          <w:szCs w:val="20"/>
          <w:lang w:eastAsia="es-ES"/>
        </w:rPr>
        <w:t xml:space="preserve"> </w:t>
      </w:r>
      <w:r w:rsidRPr="00DE249B">
        <w:rPr>
          <w:rFonts w:ascii="Arial" w:hAnsi="Arial" w:cs="Arial"/>
          <w:bCs/>
          <w:sz w:val="20"/>
          <w:szCs w:val="20"/>
          <w:lang w:eastAsia="es-ES"/>
        </w:rPr>
        <w:t>Implementar las acciones preventivas, de seguridad o de justicia;</w:t>
      </w:r>
    </w:p>
    <w:p w:rsidR="00E13EB8" w:rsidRPr="00DE249B" w:rsidRDefault="00E13EB8" w:rsidP="00675493">
      <w:pPr>
        <w:pStyle w:val="Sinespaciado1"/>
        <w:ind w:right="48"/>
        <w:jc w:val="both"/>
        <w:rPr>
          <w:rFonts w:ascii="Arial" w:hAnsi="Arial" w:cs="Arial"/>
          <w:b/>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III.</w:t>
      </w:r>
      <w:r w:rsidR="003F2412" w:rsidRPr="00DE249B">
        <w:rPr>
          <w:rFonts w:ascii="Arial" w:hAnsi="Arial" w:cs="Arial"/>
          <w:bCs/>
          <w:sz w:val="20"/>
          <w:szCs w:val="20"/>
          <w:lang w:eastAsia="es-ES"/>
        </w:rPr>
        <w:t xml:space="preserve"> </w:t>
      </w:r>
      <w:r w:rsidRPr="00DE249B">
        <w:rPr>
          <w:rFonts w:ascii="Arial" w:hAnsi="Arial" w:cs="Arial"/>
          <w:bCs/>
          <w:sz w:val="20"/>
          <w:szCs w:val="20"/>
          <w:lang w:eastAsia="es-ES"/>
        </w:rPr>
        <w:t>Elaborar los reportes especiales por zona y el comportamiento de los índices de violencia contra las mujeres;</w:t>
      </w:r>
    </w:p>
    <w:p w:rsidR="00E13EB8" w:rsidRPr="00DE249B" w:rsidRDefault="00E13EB8" w:rsidP="00675493">
      <w:pPr>
        <w:pStyle w:val="Sinespaciado1"/>
        <w:ind w:right="48"/>
        <w:jc w:val="both"/>
        <w:rPr>
          <w:rFonts w:ascii="Arial" w:hAnsi="Arial" w:cs="Arial"/>
          <w:b/>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IV.</w:t>
      </w:r>
      <w:r w:rsidR="003F2412" w:rsidRPr="00DE249B">
        <w:rPr>
          <w:rFonts w:ascii="Arial" w:hAnsi="Arial" w:cs="Arial"/>
          <w:bCs/>
          <w:sz w:val="20"/>
          <w:szCs w:val="20"/>
          <w:lang w:eastAsia="es-ES"/>
        </w:rPr>
        <w:t xml:space="preserve"> </w:t>
      </w:r>
      <w:r w:rsidRPr="00DE249B">
        <w:rPr>
          <w:rFonts w:ascii="Arial" w:hAnsi="Arial" w:cs="Arial"/>
          <w:bCs/>
          <w:sz w:val="20"/>
          <w:szCs w:val="20"/>
          <w:lang w:eastAsia="es-ES"/>
        </w:rPr>
        <w:t>Asignar los recursos presupuestales necesarios para hacer frente a la contingencia de alerta de violencia de género contra las mujeres y niñas; y</w:t>
      </w:r>
    </w:p>
    <w:p w:rsidR="00D84CDC" w:rsidRPr="00DE249B" w:rsidRDefault="00D84CDC" w:rsidP="00675493">
      <w:pPr>
        <w:pStyle w:val="Sinespaciado1"/>
        <w:ind w:right="48"/>
        <w:jc w:val="both"/>
        <w:rPr>
          <w:rFonts w:ascii="Arial" w:hAnsi="Arial" w:cs="Arial"/>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lastRenderedPageBreak/>
        <w:t>V.</w:t>
      </w:r>
      <w:r w:rsidR="003F2412" w:rsidRPr="00DE249B">
        <w:rPr>
          <w:rFonts w:ascii="Arial" w:hAnsi="Arial" w:cs="Arial"/>
          <w:bCs/>
          <w:sz w:val="20"/>
          <w:szCs w:val="20"/>
          <w:lang w:eastAsia="es-ES"/>
        </w:rPr>
        <w:t xml:space="preserve"> </w:t>
      </w:r>
      <w:r w:rsidRPr="00DE249B">
        <w:rPr>
          <w:rFonts w:ascii="Arial" w:hAnsi="Arial" w:cs="Arial"/>
          <w:bCs/>
          <w:sz w:val="20"/>
          <w:szCs w:val="20"/>
          <w:lang w:eastAsia="es-ES"/>
        </w:rPr>
        <w:t>Hacer del conocimiento público el motivo de las acciones y medidas implementadas, así como la zona territorial que abarca.</w:t>
      </w:r>
    </w:p>
    <w:p w:rsidR="00E13EB8" w:rsidRPr="00DE249B" w:rsidRDefault="00E13EB8" w:rsidP="00675493">
      <w:pPr>
        <w:pStyle w:val="Sinespaciado1"/>
        <w:ind w:right="48"/>
        <w:jc w:val="both"/>
        <w:rPr>
          <w:rFonts w:ascii="Arial" w:hAnsi="Arial" w:cs="Arial"/>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4. La declaratoria de alerta de violencia de género contra las mujeres, podrá emitirse por cualquier autoridad que forme parte del grupo interinstitucional referido en el párrafo anterior, cuando:</w:t>
      </w:r>
    </w:p>
    <w:p w:rsidR="00E13EB8" w:rsidRPr="00DE249B" w:rsidRDefault="00E13EB8" w:rsidP="00675493">
      <w:pPr>
        <w:pStyle w:val="Sinespaciado1"/>
        <w:ind w:right="48"/>
        <w:jc w:val="both"/>
        <w:rPr>
          <w:rFonts w:ascii="Arial" w:hAnsi="Arial" w:cs="Arial"/>
          <w:bCs/>
          <w:sz w:val="20"/>
          <w:szCs w:val="20"/>
          <w:lang w:eastAsia="es-ES"/>
        </w:rPr>
      </w:pPr>
    </w:p>
    <w:p w:rsidR="00E13EB8" w:rsidRPr="00DE249B" w:rsidRDefault="00E13EB8" w:rsidP="00675493">
      <w:pPr>
        <w:pStyle w:val="Sinespaciado1"/>
        <w:ind w:right="48"/>
        <w:jc w:val="both"/>
        <w:rPr>
          <w:rFonts w:ascii="Arial" w:hAnsi="Arial" w:cs="Arial"/>
          <w:bCs/>
          <w:strike/>
          <w:sz w:val="20"/>
          <w:szCs w:val="20"/>
          <w:lang w:eastAsia="es-ES"/>
        </w:rPr>
      </w:pPr>
      <w:r w:rsidRPr="00DE249B">
        <w:rPr>
          <w:rFonts w:ascii="Arial" w:hAnsi="Arial" w:cs="Arial"/>
          <w:bCs/>
          <w:sz w:val="20"/>
          <w:szCs w:val="20"/>
          <w:lang w:eastAsia="es-ES"/>
        </w:rPr>
        <w:t>a). La comisión de delitos contra la vida, la integridad personal, la libertad o la seguridad de las mujeres, alteren la paz pública en una circunscripción territorial determinada</w:t>
      </w:r>
      <w:r w:rsidRPr="00DE249B">
        <w:rPr>
          <w:rFonts w:ascii="Arial" w:hAnsi="Arial" w:cs="Arial"/>
          <w:bCs/>
          <w:strike/>
          <w:sz w:val="20"/>
          <w:szCs w:val="20"/>
          <w:lang w:eastAsia="es-ES"/>
        </w:rPr>
        <w:t>;</w:t>
      </w:r>
    </w:p>
    <w:p w:rsidR="00E13EB8" w:rsidRPr="00DE249B" w:rsidRDefault="00E13EB8" w:rsidP="00675493">
      <w:pPr>
        <w:pStyle w:val="Sinespaciado1"/>
        <w:ind w:right="48"/>
        <w:jc w:val="both"/>
        <w:rPr>
          <w:rFonts w:ascii="Arial" w:hAnsi="Arial" w:cs="Arial"/>
          <w:bCs/>
          <w:strike/>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 xml:space="preserve">b). </w:t>
      </w:r>
      <w:r w:rsidR="00A73A21" w:rsidRPr="00A73A21">
        <w:rPr>
          <w:rFonts w:ascii="Arial" w:hAnsi="Arial" w:cs="Arial"/>
          <w:bCs/>
          <w:sz w:val="20"/>
          <w:szCs w:val="20"/>
          <w:lang w:eastAsia="es-ES"/>
        </w:rPr>
        <w:t>Exista un agravio que impida el ejercicio pleno de los derechos humanos de las mujeres;</w:t>
      </w:r>
      <w:r w:rsidRPr="00DE249B">
        <w:rPr>
          <w:rFonts w:ascii="Arial" w:hAnsi="Arial" w:cs="Arial"/>
          <w:bCs/>
          <w:sz w:val="20"/>
          <w:szCs w:val="20"/>
          <w:lang w:eastAsia="es-ES"/>
        </w:rPr>
        <w:t xml:space="preserve"> </w:t>
      </w:r>
    </w:p>
    <w:p w:rsidR="00E13EB8" w:rsidRPr="00DE249B" w:rsidRDefault="00E13EB8" w:rsidP="00675493">
      <w:pPr>
        <w:pStyle w:val="Sinespaciado1"/>
        <w:ind w:right="48"/>
        <w:jc w:val="both"/>
        <w:rPr>
          <w:rFonts w:ascii="Arial" w:hAnsi="Arial" w:cs="Arial"/>
          <w:bCs/>
          <w:strike/>
          <w:sz w:val="20"/>
          <w:szCs w:val="20"/>
          <w:lang w:eastAsia="es-ES"/>
        </w:rPr>
      </w:pPr>
    </w:p>
    <w:p w:rsidR="00E13EB8" w:rsidRPr="00DE249B" w:rsidRDefault="00E13EB8" w:rsidP="00675493">
      <w:pPr>
        <w:pStyle w:val="Sinespaciado1"/>
        <w:ind w:right="48"/>
        <w:jc w:val="both"/>
        <w:rPr>
          <w:rFonts w:ascii="Arial" w:hAnsi="Arial" w:cs="Arial"/>
          <w:bCs/>
          <w:strike/>
          <w:sz w:val="20"/>
          <w:szCs w:val="20"/>
          <w:lang w:eastAsia="es-ES"/>
        </w:rPr>
      </w:pPr>
      <w:r w:rsidRPr="00DE249B">
        <w:rPr>
          <w:rFonts w:ascii="Arial" w:hAnsi="Arial" w:cs="Arial"/>
          <w:bCs/>
          <w:sz w:val="20"/>
          <w:szCs w:val="20"/>
          <w:lang w:eastAsia="es-ES"/>
        </w:rPr>
        <w:t>c). Lo soliciten las organizaciones de la sociedad civil, así como los organismos protectores de los derechos humanos de carácter estatal, nacional o internacionales de los que el Estado mexicano sea parte.</w:t>
      </w:r>
    </w:p>
    <w:p w:rsidR="00E13EB8" w:rsidRPr="00DE249B" w:rsidRDefault="00E13EB8" w:rsidP="00675493">
      <w:pPr>
        <w:pStyle w:val="Sinespaciado1"/>
        <w:ind w:right="48"/>
        <w:jc w:val="both"/>
        <w:rPr>
          <w:rFonts w:ascii="Arial" w:hAnsi="Arial" w:cs="Arial"/>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5. La solicitud de declaratoria de alerta de violencia de género se podrá presentar ante cualquier Centro de Salud, el cual deberá remitirla a la autoridad competente de manera inmediata, quien la emitirá, en caso procedente, en un plazo de 24 horas contado a partir de la recepción de la solicitud o a partir de que la autoridad haya tenido conocimiento de los hechos de violencia feminicida.</w:t>
      </w:r>
    </w:p>
    <w:p w:rsidR="003F2412" w:rsidRPr="00DE249B" w:rsidRDefault="003F2412" w:rsidP="00675493">
      <w:pPr>
        <w:ind w:right="48"/>
        <w:jc w:val="center"/>
        <w:rPr>
          <w:rFonts w:cs="Arial"/>
          <w:b/>
          <w:sz w:val="20"/>
          <w:szCs w:val="20"/>
          <w:lang w:val="es-MX"/>
        </w:rPr>
      </w:pPr>
    </w:p>
    <w:p w:rsidR="00D84CDC" w:rsidRPr="00DE249B" w:rsidRDefault="00D84CDC" w:rsidP="00675493">
      <w:pPr>
        <w:jc w:val="both"/>
        <w:rPr>
          <w:rFonts w:cs="Arial"/>
          <w:b/>
          <w:sz w:val="20"/>
          <w:szCs w:val="20"/>
        </w:rPr>
      </w:pPr>
      <w:r w:rsidRPr="00DE249B">
        <w:rPr>
          <w:rFonts w:cs="Arial"/>
          <w:b/>
          <w:sz w:val="20"/>
          <w:szCs w:val="20"/>
        </w:rPr>
        <w:t>Artículo 8 Bis.</w:t>
      </w:r>
    </w:p>
    <w:p w:rsidR="00D84CDC" w:rsidRDefault="00D84CDC" w:rsidP="00675493">
      <w:pPr>
        <w:ind w:right="48"/>
        <w:jc w:val="both"/>
        <w:rPr>
          <w:rFonts w:cs="Arial"/>
          <w:sz w:val="20"/>
          <w:szCs w:val="20"/>
        </w:rPr>
      </w:pPr>
      <w:r w:rsidRPr="00DE249B">
        <w:rPr>
          <w:rFonts w:cs="Arial"/>
          <w:sz w:val="20"/>
          <w:szCs w:val="20"/>
        </w:rPr>
        <w:t>Violencia mediática contra las mujeres es aquella que se ejerce mediante la  publicación o difusión de mensajes e imágenes estereotipados a través de cualquier medio de comunicación local, que de manera directa o indirecta promueva la explotación de mujeres o sus imágenes, injurie, difame, discrimine, deshonre, humille o atente contra la dignidad de las mujeres, como así también la utilización de mujeres, adolescentes y niñas en mensajes e imágenes pornográficas, legitimando la desigualdad de trato o construya patrones socioculturales reproductores de la desigualdad o generadores de violencia contra las mujeres.</w:t>
      </w:r>
    </w:p>
    <w:p w:rsidR="00F61466" w:rsidRDefault="00F61466" w:rsidP="00675493">
      <w:pPr>
        <w:ind w:right="48"/>
        <w:jc w:val="both"/>
        <w:rPr>
          <w:rFonts w:cs="Arial"/>
          <w:sz w:val="20"/>
          <w:szCs w:val="20"/>
        </w:rPr>
      </w:pPr>
    </w:p>
    <w:p w:rsidR="004F4240" w:rsidRPr="004F4240" w:rsidRDefault="004F4240" w:rsidP="004F4240">
      <w:pPr>
        <w:ind w:right="48"/>
        <w:jc w:val="both"/>
        <w:rPr>
          <w:rFonts w:cs="Arial"/>
          <w:b/>
          <w:bCs/>
          <w:sz w:val="20"/>
          <w:szCs w:val="20"/>
          <w:lang w:val="es-MX" w:bidi="es-ES"/>
        </w:rPr>
      </w:pPr>
      <w:r w:rsidRPr="004F4240">
        <w:rPr>
          <w:rFonts w:cs="Arial"/>
          <w:b/>
          <w:bCs/>
          <w:sz w:val="20"/>
          <w:szCs w:val="20"/>
          <w:lang w:val="es-MX" w:bidi="es-ES"/>
        </w:rPr>
        <w:t>Artículo 8 Ter.</w:t>
      </w:r>
    </w:p>
    <w:p w:rsidR="004F4240" w:rsidRDefault="007849A8" w:rsidP="004F4240">
      <w:pPr>
        <w:ind w:right="48"/>
        <w:jc w:val="both"/>
        <w:rPr>
          <w:rFonts w:cs="Arial"/>
          <w:sz w:val="20"/>
          <w:szCs w:val="20"/>
          <w:lang w:val="es-MX" w:bidi="es-ES"/>
        </w:rPr>
      </w:pPr>
      <w:r w:rsidRPr="007849A8">
        <w:rPr>
          <w:rFonts w:cs="Arial"/>
          <w:sz w:val="20"/>
          <w:szCs w:val="20"/>
          <w:lang w:bidi="es-ES"/>
        </w:rPr>
        <w:t>Violencia digital contra las mujeres es todo acto o acción dolosa realizada mediante el uso de tecnologías de la información y la comunicación, por la que se exponga, distribuya, difunda, exhiba, transmita, comercialice, oferte, intercambie o comparta imágenes, audios o videos reales o simulados de contenido íntimo sexual de una persona sin su consentimiento, sin su aprobación o sin su autorización y que le cause daño psicológico, emocional, en cualquier ámbito de su vida privada o en su imagen propia.</w:t>
      </w:r>
    </w:p>
    <w:p w:rsidR="007849A8" w:rsidRDefault="007849A8" w:rsidP="007849A8">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Artículo Reformado,  </w:t>
      </w:r>
      <w:r>
        <w:rPr>
          <w:rFonts w:cs="Arial"/>
          <w:b/>
          <w:i/>
          <w:sz w:val="16"/>
          <w:szCs w:val="16"/>
        </w:rPr>
        <w:t>P.O. Extraordinario  No. 24</w:t>
      </w:r>
      <w:r>
        <w:rPr>
          <w:rFonts w:cs="Arial"/>
          <w:b/>
          <w:i/>
          <w:sz w:val="16"/>
          <w:szCs w:val="16"/>
          <w:lang w:val="es-MX"/>
        </w:rPr>
        <w:t>, del 22</w:t>
      </w:r>
      <w:r w:rsidRPr="00D65024">
        <w:rPr>
          <w:rFonts w:cs="Arial"/>
          <w:b/>
          <w:i/>
          <w:sz w:val="16"/>
          <w:szCs w:val="16"/>
          <w:lang w:val="es-MX"/>
        </w:rPr>
        <w:t xml:space="preserve"> de</w:t>
      </w:r>
      <w:r>
        <w:rPr>
          <w:rFonts w:cs="Arial"/>
          <w:b/>
          <w:i/>
          <w:sz w:val="16"/>
          <w:szCs w:val="16"/>
          <w:lang w:val="es-MX"/>
        </w:rPr>
        <w:t xml:space="preserve"> septiembre</w:t>
      </w:r>
      <w:r w:rsidRPr="00D65024">
        <w:rPr>
          <w:rFonts w:cs="Arial"/>
          <w:b/>
          <w:i/>
          <w:sz w:val="16"/>
          <w:szCs w:val="16"/>
          <w:lang w:val="es-MX"/>
        </w:rPr>
        <w:t xml:space="preserve"> de </w:t>
      </w:r>
      <w:r>
        <w:rPr>
          <w:rFonts w:cs="Arial"/>
          <w:b/>
          <w:i/>
          <w:sz w:val="16"/>
          <w:szCs w:val="16"/>
          <w:lang w:val="es-MX"/>
        </w:rPr>
        <w:t>2023</w:t>
      </w:r>
      <w:r w:rsidRPr="00D65024">
        <w:rPr>
          <w:rFonts w:cs="Arial"/>
          <w:b/>
          <w:i/>
          <w:sz w:val="16"/>
          <w:szCs w:val="16"/>
          <w:lang w:val="es-MX"/>
        </w:rPr>
        <w:t>.</w:t>
      </w:r>
    </w:p>
    <w:p w:rsidR="00D84A86" w:rsidRPr="007849A8" w:rsidRDefault="007849A8" w:rsidP="007849A8">
      <w:pPr>
        <w:ind w:right="48"/>
        <w:jc w:val="right"/>
        <w:rPr>
          <w:rStyle w:val="Hipervnculo"/>
          <w:b/>
          <w:i/>
          <w:sz w:val="16"/>
          <w:szCs w:val="16"/>
        </w:rPr>
      </w:pPr>
      <w:r w:rsidRPr="007849A8">
        <w:rPr>
          <w:rStyle w:val="Hipervnculo"/>
          <w:b/>
          <w:i/>
          <w:sz w:val="16"/>
          <w:szCs w:val="16"/>
          <w:lang w:val="es-MX"/>
        </w:rPr>
        <w:t>https://po.tamaulipas.gob.mx/wp-content/uploads/2023/09/cxlviii-Ext.No_.24-220923.pdf</w:t>
      </w:r>
    </w:p>
    <w:p w:rsidR="007849A8" w:rsidRDefault="007849A8" w:rsidP="00D84A86">
      <w:pPr>
        <w:ind w:right="48"/>
        <w:jc w:val="both"/>
        <w:rPr>
          <w:rFonts w:cs="Arial"/>
          <w:b/>
          <w:bCs/>
          <w:sz w:val="20"/>
          <w:szCs w:val="20"/>
          <w:lang w:bidi="es-ES"/>
        </w:rPr>
      </w:pPr>
    </w:p>
    <w:p w:rsidR="00D84A86" w:rsidRDefault="00D84A86" w:rsidP="00D84A86">
      <w:pPr>
        <w:ind w:right="48"/>
        <w:jc w:val="both"/>
        <w:rPr>
          <w:rFonts w:cs="Arial"/>
          <w:b/>
          <w:bCs/>
          <w:sz w:val="20"/>
          <w:szCs w:val="20"/>
          <w:lang w:bidi="es-ES"/>
        </w:rPr>
      </w:pPr>
      <w:r w:rsidRPr="00D84A86">
        <w:rPr>
          <w:rFonts w:cs="Arial"/>
          <w:b/>
          <w:bCs/>
          <w:sz w:val="20"/>
          <w:szCs w:val="20"/>
          <w:lang w:bidi="es-ES"/>
        </w:rPr>
        <w:t xml:space="preserve">Artículo 8 </w:t>
      </w:r>
      <w:proofErr w:type="spellStart"/>
      <w:r w:rsidRPr="00D84A86">
        <w:rPr>
          <w:rFonts w:cs="Arial"/>
          <w:b/>
          <w:bCs/>
          <w:sz w:val="20"/>
          <w:szCs w:val="20"/>
          <w:lang w:bidi="es-ES"/>
        </w:rPr>
        <w:t>Quáter</w:t>
      </w:r>
      <w:proofErr w:type="spellEnd"/>
      <w:r w:rsidRPr="00D84A86">
        <w:rPr>
          <w:rFonts w:cs="Arial"/>
          <w:b/>
          <w:bCs/>
          <w:sz w:val="20"/>
          <w:szCs w:val="20"/>
          <w:lang w:bidi="es-ES"/>
        </w:rPr>
        <w:t>.</w:t>
      </w:r>
    </w:p>
    <w:p w:rsidR="00D84A86" w:rsidRDefault="00D84A86" w:rsidP="001639DC">
      <w:pPr>
        <w:numPr>
          <w:ilvl w:val="0"/>
          <w:numId w:val="4"/>
        </w:numPr>
        <w:tabs>
          <w:tab w:val="left" w:pos="284"/>
        </w:tabs>
        <w:ind w:left="0" w:right="48" w:firstLine="0"/>
        <w:jc w:val="both"/>
        <w:rPr>
          <w:rFonts w:cs="Arial"/>
          <w:sz w:val="20"/>
          <w:szCs w:val="20"/>
          <w:lang w:bidi="es-ES"/>
        </w:rPr>
      </w:pPr>
      <w:r w:rsidRPr="00D84A86">
        <w:rPr>
          <w:rFonts w:cs="Arial"/>
          <w:sz w:val="20"/>
          <w:szCs w:val="20"/>
          <w:lang w:bidi="es-ES"/>
        </w:rPr>
        <w:t>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rsidR="00D84A86" w:rsidRPr="00D84A86" w:rsidRDefault="00D84A86" w:rsidP="00D84A86">
      <w:pPr>
        <w:tabs>
          <w:tab w:val="left" w:pos="284"/>
        </w:tabs>
        <w:ind w:right="48"/>
        <w:jc w:val="both"/>
        <w:rPr>
          <w:rFonts w:cs="Arial"/>
          <w:sz w:val="20"/>
          <w:szCs w:val="20"/>
          <w:lang w:bidi="es-ES"/>
        </w:rPr>
      </w:pPr>
    </w:p>
    <w:p w:rsidR="00D84A86" w:rsidRDefault="00D84A86" w:rsidP="001639DC">
      <w:pPr>
        <w:numPr>
          <w:ilvl w:val="0"/>
          <w:numId w:val="4"/>
        </w:numPr>
        <w:tabs>
          <w:tab w:val="left" w:pos="284"/>
        </w:tabs>
        <w:ind w:left="0" w:right="48" w:firstLine="0"/>
        <w:jc w:val="both"/>
        <w:rPr>
          <w:rFonts w:cs="Arial"/>
          <w:sz w:val="20"/>
          <w:szCs w:val="20"/>
          <w:lang w:bidi="es-ES"/>
        </w:rPr>
      </w:pPr>
      <w:r w:rsidRPr="00D84A86">
        <w:rPr>
          <w:rFonts w:cs="Arial"/>
          <w:sz w:val="20"/>
          <w:szCs w:val="20"/>
          <w:lang w:bidi="es-ES"/>
        </w:rPr>
        <w:t>Se entenderá que las acciones u omisiones se basan en elementos de género, cuando se dirijan a una mujer por su condición de mujer; le afecten desproporcionadamente o tengan un impacto diferenciado en ella.</w:t>
      </w:r>
    </w:p>
    <w:p w:rsidR="00D84A86" w:rsidRPr="00D84A86" w:rsidRDefault="00D84A86" w:rsidP="00D84A86">
      <w:pPr>
        <w:tabs>
          <w:tab w:val="left" w:pos="284"/>
        </w:tabs>
        <w:ind w:right="48"/>
        <w:jc w:val="both"/>
        <w:rPr>
          <w:rFonts w:cs="Arial"/>
          <w:sz w:val="20"/>
          <w:szCs w:val="20"/>
          <w:lang w:bidi="es-ES"/>
        </w:rPr>
      </w:pPr>
    </w:p>
    <w:p w:rsidR="00D84A86" w:rsidRPr="00D84A86" w:rsidRDefault="00D84A86" w:rsidP="001639DC">
      <w:pPr>
        <w:numPr>
          <w:ilvl w:val="0"/>
          <w:numId w:val="4"/>
        </w:numPr>
        <w:tabs>
          <w:tab w:val="left" w:pos="284"/>
        </w:tabs>
        <w:ind w:left="0" w:right="48" w:firstLine="0"/>
        <w:jc w:val="both"/>
        <w:rPr>
          <w:rFonts w:cs="Arial"/>
          <w:sz w:val="20"/>
          <w:szCs w:val="20"/>
          <w:lang w:bidi="es-ES"/>
        </w:rPr>
      </w:pPr>
      <w:r w:rsidRPr="00D84A86">
        <w:rPr>
          <w:rFonts w:cs="Arial"/>
          <w:sz w:val="20"/>
          <w:szCs w:val="20"/>
          <w:lang w:bidi="es-ES"/>
        </w:rPr>
        <w:t>Puede manifestarse en cualquiera de los tipos de violencia reconocidos en esta Ley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rsidR="00D84A86" w:rsidRDefault="00D84A86" w:rsidP="004F4240">
      <w:pPr>
        <w:ind w:right="48"/>
        <w:jc w:val="both"/>
        <w:rPr>
          <w:rFonts w:cs="Arial"/>
          <w:sz w:val="20"/>
          <w:szCs w:val="20"/>
          <w:lang w:val="es-MX" w:bidi="es-ES"/>
        </w:rPr>
      </w:pPr>
    </w:p>
    <w:p w:rsidR="00D947F9" w:rsidRPr="00D947F9" w:rsidRDefault="00D947F9" w:rsidP="00D947F9">
      <w:pPr>
        <w:ind w:right="48"/>
        <w:jc w:val="both"/>
        <w:rPr>
          <w:rFonts w:cs="Arial"/>
          <w:b/>
          <w:bCs/>
          <w:sz w:val="20"/>
          <w:szCs w:val="20"/>
        </w:rPr>
      </w:pPr>
      <w:r w:rsidRPr="00D947F9">
        <w:rPr>
          <w:rFonts w:cs="Arial"/>
          <w:b/>
          <w:bCs/>
          <w:sz w:val="20"/>
          <w:szCs w:val="20"/>
        </w:rPr>
        <w:t>Artículo 8 Quinquies.</w:t>
      </w:r>
    </w:p>
    <w:p w:rsidR="00D947F9" w:rsidRDefault="00D947F9" w:rsidP="00D947F9">
      <w:pPr>
        <w:ind w:right="48"/>
        <w:jc w:val="both"/>
        <w:rPr>
          <w:rFonts w:cs="Arial"/>
          <w:sz w:val="20"/>
          <w:szCs w:val="20"/>
        </w:rPr>
      </w:pPr>
      <w:r w:rsidRPr="00D947F9">
        <w:rPr>
          <w:rFonts w:cs="Arial"/>
          <w:sz w:val="20"/>
          <w:szCs w:val="20"/>
        </w:rPr>
        <w:t>La violencia política contra las mujeres puede expresarse, entre otras, a través de las siguientes conductas:</w:t>
      </w:r>
    </w:p>
    <w:p w:rsidR="00D947F9" w:rsidRPr="00D947F9" w:rsidRDefault="00D947F9" w:rsidP="00D947F9">
      <w:pPr>
        <w:ind w:right="48"/>
        <w:jc w:val="both"/>
        <w:rPr>
          <w:rFonts w:cs="Arial"/>
          <w:sz w:val="20"/>
          <w:szCs w:val="20"/>
        </w:rPr>
      </w:pPr>
    </w:p>
    <w:p w:rsidR="00D947F9" w:rsidRPr="00D947F9" w:rsidRDefault="00D947F9" w:rsidP="001639DC">
      <w:pPr>
        <w:numPr>
          <w:ilvl w:val="0"/>
          <w:numId w:val="5"/>
        </w:numPr>
        <w:tabs>
          <w:tab w:val="left" w:pos="567"/>
        </w:tabs>
        <w:ind w:left="0" w:right="48" w:firstLine="0"/>
        <w:jc w:val="both"/>
        <w:rPr>
          <w:rFonts w:cs="Arial"/>
          <w:sz w:val="20"/>
          <w:szCs w:val="20"/>
        </w:rPr>
      </w:pPr>
      <w:r w:rsidRPr="00D947F9">
        <w:rPr>
          <w:rFonts w:cs="Arial"/>
          <w:sz w:val="20"/>
          <w:szCs w:val="20"/>
        </w:rPr>
        <w:t>Incumplir las disposiciones jurídicas nacionales e internacionales que reconocen el ejercicio pleno de los derechos políticos de las mujeres;</w:t>
      </w:r>
    </w:p>
    <w:p w:rsidR="00D947F9" w:rsidRPr="00D947F9" w:rsidRDefault="00D947F9" w:rsidP="001639DC">
      <w:pPr>
        <w:numPr>
          <w:ilvl w:val="0"/>
          <w:numId w:val="5"/>
        </w:numPr>
        <w:tabs>
          <w:tab w:val="left" w:pos="567"/>
        </w:tabs>
        <w:spacing w:before="200"/>
        <w:ind w:left="0" w:right="45" w:firstLine="0"/>
        <w:jc w:val="both"/>
        <w:rPr>
          <w:rFonts w:cs="Arial"/>
          <w:sz w:val="20"/>
          <w:szCs w:val="20"/>
        </w:rPr>
      </w:pPr>
      <w:r w:rsidRPr="00D947F9">
        <w:rPr>
          <w:rFonts w:cs="Arial"/>
          <w:sz w:val="20"/>
          <w:szCs w:val="20"/>
        </w:rPr>
        <w:t>Restringir o anular el derecho al voto libre y secreto de las mujeres, u obstaculizar sus derechos de asociación y afiliación a todo tipo de organizaciones políticas y civiles, en razón de género;</w:t>
      </w:r>
    </w:p>
    <w:p w:rsidR="00D947F9" w:rsidRPr="00D947F9" w:rsidRDefault="00D947F9" w:rsidP="001639DC">
      <w:pPr>
        <w:numPr>
          <w:ilvl w:val="0"/>
          <w:numId w:val="5"/>
        </w:numPr>
        <w:tabs>
          <w:tab w:val="left" w:pos="567"/>
        </w:tabs>
        <w:spacing w:before="200"/>
        <w:ind w:left="0" w:right="45" w:firstLine="0"/>
        <w:jc w:val="both"/>
        <w:rPr>
          <w:rFonts w:cs="Arial"/>
          <w:sz w:val="20"/>
          <w:szCs w:val="20"/>
        </w:rPr>
      </w:pPr>
      <w:r w:rsidRPr="00D947F9">
        <w:rPr>
          <w:rFonts w:cs="Arial"/>
          <w:sz w:val="20"/>
          <w:szCs w:val="20"/>
        </w:rPr>
        <w:t>Ocultar información u omitir la convocatoria para el registro de candidaturas o para cualquier otra actividad que implique la toma de decisiones en el desarrollo de sus funciones y actividades;</w:t>
      </w:r>
    </w:p>
    <w:p w:rsidR="00D947F9" w:rsidRPr="00D947F9" w:rsidRDefault="00D947F9" w:rsidP="001639DC">
      <w:pPr>
        <w:numPr>
          <w:ilvl w:val="0"/>
          <w:numId w:val="5"/>
        </w:numPr>
        <w:tabs>
          <w:tab w:val="left" w:pos="567"/>
        </w:tabs>
        <w:spacing w:before="200"/>
        <w:ind w:left="0" w:right="45" w:firstLine="0"/>
        <w:jc w:val="both"/>
        <w:rPr>
          <w:rFonts w:cs="Arial"/>
          <w:sz w:val="20"/>
          <w:szCs w:val="20"/>
        </w:rPr>
      </w:pPr>
      <w:r w:rsidRPr="00D947F9">
        <w:rPr>
          <w:rFonts w:cs="Arial"/>
          <w:sz w:val="20"/>
          <w:szCs w:val="20"/>
        </w:rPr>
        <w:t>Proporcionar a las mujeres que aspiran u ocupan un cargo de elección popular información falsa o incompleta, que impida su registro como candidata o induzca al incorrecto ejercicio de sus atribuciones;</w:t>
      </w:r>
    </w:p>
    <w:p w:rsidR="00D947F9" w:rsidRPr="00D947F9" w:rsidRDefault="00D947F9" w:rsidP="001639DC">
      <w:pPr>
        <w:numPr>
          <w:ilvl w:val="0"/>
          <w:numId w:val="5"/>
        </w:numPr>
        <w:tabs>
          <w:tab w:val="left" w:pos="567"/>
        </w:tabs>
        <w:spacing w:before="200"/>
        <w:ind w:left="0" w:right="45" w:firstLine="0"/>
        <w:jc w:val="both"/>
        <w:rPr>
          <w:rFonts w:cs="Arial"/>
          <w:sz w:val="20"/>
          <w:szCs w:val="20"/>
        </w:rPr>
      </w:pPr>
      <w:r w:rsidRPr="00D947F9">
        <w:rPr>
          <w:rFonts w:cs="Arial"/>
          <w:sz w:val="20"/>
          <w:szCs w:val="20"/>
        </w:rPr>
        <w:t>Proporcionar información incompleta o datos falsos a las autoridades administrativas, electorales o jurisdiccionales, con la finalidad de menoscabar los derechos políticos de las mujeres y la garantía del debido proceso;</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Proporcionar a las mujeres que ocupan un cargo de elección popular, información falsa, incompleta o imprecisa, para impedir que induzca al incorrecto ejercicio de sus atribuciones;</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Obstaculizar la campaña de modo que se impida que la competencia electoral se desarrolle en condiciones de igualdad;</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Realizar o distribuir propaganda política o electoral que calumnie, degrade o descalifique a una candidata basándose en estereotipos de género que reproduzcan relaciones de dominación, desigualdad o discriminación contra las mujeres, con el objetivo de menoscabar su imagen pública o limitar sus derechos políticos y electorales;</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Difamar, calumniar, injuriar o realizar cualquier expresión que denigre o descalifique a las mujeres en ejercicio de sus funciones políticas, con base en estereotipos de género, con el objetivo o el resultado de menoscabar su imagen pública o limitar o anular sus derechos;</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Divulgar imágenes, mensajes o información privada de una mujer candidata o en funciones, por cualquier medio físico o virtual, con el propósito de desacreditarla, difamarla, denigrarla y poner en entredicho su capacidad o habilidades para la política, con base en estereotipos de género;</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Amenazar o intimidar a una o varias mujeres o a su familia o colaboradores con el objeto de inducir su renuncia a la candidatura o al cargo para el que fue electa o designada;</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Impedir, por cualquier medio, que las mujeres electas o designadas a cualquier puesto o encargo público tomen protesta de su encargo, asistan a las sesiones ordinarias o extraordinarias o a cualquier otra actividad que implique la toma de decisiones y el ejercicio del cargo, impidiendo o suprimiendo su derecho a voz y voto;</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Restringir el uso de la palabra, en las sesiones u otras reuniones y su participación en comisiones, comités y otras instancias inherentes a su cargo, conforme a la reglamentación establecida;</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Restringir los derechos políticos de las mujeres con base a la aplicación de tradiciones, costumbres o sistemas normativos internos o propios, que sean violatorios de los derechos humanos;</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Imponer, con base en estereotipos de género, la realización de actividades distintas a las atribuciones propias de la representación política, cargo o función;</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Discriminar a la mujer en el ejercicio de sus derechos políticos por encontrarse en estado de embarazo, parto, puerperio, o impedir o restringir su reincorporación al cargo tras hacer uso de la licencia de maternidad o de cualquier otra licencia contemplada en la normatividad;</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Ejercer violencia física, sexual, simbólica, psicológica, económica o patrimonial contra una mujer en ejercicio de sus derechos políticos;</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lastRenderedPageBreak/>
        <w:t>Limitar o negar arbitrariamente el uso de cualquier recurso o atribución inherente al cargo que ocupe la mujer, incluido el pago de salarios, dietas u otras prestaciones asociadas al ejercicio del cargo, en condiciones de igualdad;</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Obligar a una mujer, mediante fuerza, presión o intimidación, a suscribir documentos o avalar decisiones contrarias a su voluntad o a la ley;</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Obstaculizar o impedir el acceso a la justicia de las mujeres para proteger sus derechos políticos;</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Limitar o negar arbitrariamente el uso de cualquier recurso o atribución inherente al cargo político que ocupa la mujer, impidiendo el ejercicio del cargo en condiciones de igualdad;</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Imponer sanciones injustificadas o abusivas, impidiendo o restringiendo el ejercicio de sus derechos políticos en condiciones de igualdad; o</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Cualesquiera otras formas análogas que lesionen o sean susceptibles de dañar la dignidad, integridad o libertad de las mujeres en el ejercicio de un cargo político, público, de poder o de decisión, que afecte sus derechos políticos electorales.</w:t>
      </w:r>
    </w:p>
    <w:p w:rsidR="00D037D4" w:rsidRDefault="00D037D4" w:rsidP="00D037D4">
      <w:pPr>
        <w:ind w:right="48"/>
        <w:jc w:val="both"/>
        <w:rPr>
          <w:rFonts w:cs="Arial"/>
          <w:sz w:val="20"/>
          <w:szCs w:val="20"/>
        </w:rPr>
      </w:pPr>
    </w:p>
    <w:p w:rsidR="00D037D4" w:rsidRDefault="00D037D4" w:rsidP="00D037D4">
      <w:pPr>
        <w:ind w:right="48"/>
        <w:jc w:val="both"/>
        <w:rPr>
          <w:rFonts w:cs="Arial"/>
          <w:sz w:val="20"/>
          <w:szCs w:val="20"/>
        </w:rPr>
      </w:pPr>
      <w:r w:rsidRPr="00D037D4">
        <w:rPr>
          <w:rFonts w:cs="Arial"/>
          <w:sz w:val="20"/>
          <w:szCs w:val="20"/>
        </w:rPr>
        <w:t>La violencia política contra las mujeres en razón de género se sancionará en los términos establecidos en la legislación electoral y de responsabilidades administrativas aplicables.</w:t>
      </w:r>
    </w:p>
    <w:p w:rsidR="00666139" w:rsidRDefault="00666139" w:rsidP="00D037D4">
      <w:pPr>
        <w:ind w:right="48"/>
        <w:jc w:val="both"/>
        <w:rPr>
          <w:rFonts w:cs="Arial"/>
          <w:sz w:val="20"/>
          <w:szCs w:val="20"/>
        </w:rPr>
      </w:pPr>
    </w:p>
    <w:p w:rsidR="00666139" w:rsidRDefault="00666139" w:rsidP="00D037D4">
      <w:pPr>
        <w:ind w:right="48"/>
        <w:jc w:val="both"/>
        <w:rPr>
          <w:rFonts w:cs="Arial"/>
          <w:sz w:val="20"/>
          <w:szCs w:val="20"/>
        </w:rPr>
      </w:pPr>
      <w:r w:rsidRPr="00666139">
        <w:rPr>
          <w:rFonts w:cs="Arial"/>
          <w:b/>
          <w:sz w:val="20"/>
          <w:szCs w:val="20"/>
        </w:rPr>
        <w:t>Artículo 8 Sexies.</w:t>
      </w:r>
      <w:r w:rsidRPr="00666139">
        <w:rPr>
          <w:rFonts w:cs="Arial"/>
          <w:sz w:val="20"/>
          <w:szCs w:val="20"/>
        </w:rPr>
        <w:t xml:space="preserve"> Violencia Vicaria es la utilización que hace por sí mismo o por interpósita persona, el padre, ex esposo, ex pareja, o quien haya tenido una relación sentimental o sexual con la madre, utilizando a los hijos y las hijas para causar daño, dolor, angustia o cualquier tipo de afectación a la madre.</w:t>
      </w:r>
    </w:p>
    <w:p w:rsidR="00666139" w:rsidRDefault="00666139" w:rsidP="00666139">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Artículo </w:t>
      </w:r>
      <w:r w:rsidR="009420AB">
        <w:rPr>
          <w:rFonts w:cs="Arial"/>
          <w:b/>
          <w:i/>
          <w:sz w:val="16"/>
          <w:szCs w:val="16"/>
          <w:lang w:val="es-MX"/>
        </w:rPr>
        <w:t>Adicionado</w:t>
      </w:r>
      <w:r>
        <w:rPr>
          <w:rFonts w:cs="Arial"/>
          <w:b/>
          <w:i/>
          <w:sz w:val="16"/>
          <w:szCs w:val="16"/>
          <w:lang w:val="es-MX"/>
        </w:rPr>
        <w:t xml:space="preserve">, </w:t>
      </w:r>
      <w:r>
        <w:rPr>
          <w:rFonts w:cs="Arial"/>
          <w:b/>
          <w:i/>
          <w:sz w:val="16"/>
          <w:szCs w:val="16"/>
        </w:rPr>
        <w:t>P.O. No. 04</w:t>
      </w:r>
      <w:r>
        <w:rPr>
          <w:rFonts w:cs="Arial"/>
          <w:b/>
          <w:i/>
          <w:sz w:val="16"/>
          <w:szCs w:val="16"/>
          <w:lang w:val="es-MX"/>
        </w:rPr>
        <w:t>, del 10</w:t>
      </w:r>
      <w:r w:rsidRPr="00D65024">
        <w:rPr>
          <w:rFonts w:cs="Arial"/>
          <w:b/>
          <w:i/>
          <w:sz w:val="16"/>
          <w:szCs w:val="16"/>
          <w:lang w:val="es-MX"/>
        </w:rPr>
        <w:t xml:space="preserve"> de</w:t>
      </w:r>
      <w:r>
        <w:rPr>
          <w:rFonts w:cs="Arial"/>
          <w:b/>
          <w:i/>
          <w:sz w:val="16"/>
          <w:szCs w:val="16"/>
          <w:lang w:val="es-MX"/>
        </w:rPr>
        <w:t xml:space="preserve"> enero </w:t>
      </w:r>
      <w:r w:rsidRPr="00D65024">
        <w:rPr>
          <w:rFonts w:cs="Arial"/>
          <w:b/>
          <w:i/>
          <w:sz w:val="16"/>
          <w:szCs w:val="16"/>
          <w:lang w:val="es-MX"/>
        </w:rPr>
        <w:t>de 202</w:t>
      </w:r>
      <w:r>
        <w:rPr>
          <w:rFonts w:cs="Arial"/>
          <w:b/>
          <w:i/>
          <w:sz w:val="16"/>
          <w:szCs w:val="16"/>
          <w:lang w:val="es-MX"/>
        </w:rPr>
        <w:t>3</w:t>
      </w:r>
      <w:r w:rsidRPr="00D65024">
        <w:rPr>
          <w:rFonts w:cs="Arial"/>
          <w:b/>
          <w:i/>
          <w:sz w:val="16"/>
          <w:szCs w:val="16"/>
          <w:lang w:val="es-MX"/>
        </w:rPr>
        <w:t>.</w:t>
      </w:r>
    </w:p>
    <w:p w:rsidR="00666139" w:rsidRDefault="002B4243" w:rsidP="00666139">
      <w:pPr>
        <w:pStyle w:val="Prrafodelista"/>
        <w:autoSpaceDE w:val="0"/>
        <w:autoSpaceDN w:val="0"/>
        <w:adjustRightInd w:val="0"/>
        <w:ind w:left="1004"/>
        <w:jc w:val="right"/>
        <w:rPr>
          <w:rFonts w:cs="Arial"/>
          <w:b/>
          <w:i/>
          <w:sz w:val="16"/>
          <w:szCs w:val="16"/>
          <w:lang w:val="es-MX"/>
        </w:rPr>
      </w:pPr>
      <w:hyperlink r:id="rId14" w:history="1">
        <w:r w:rsidR="00666139" w:rsidRPr="009D47E6">
          <w:rPr>
            <w:rStyle w:val="Hipervnculo"/>
            <w:rFonts w:cs="Arial"/>
            <w:b/>
            <w:i/>
            <w:sz w:val="16"/>
            <w:szCs w:val="16"/>
            <w:lang w:val="es-MX"/>
          </w:rPr>
          <w:t>https://po.tamaulipas.gob.mx/wp-content/uploads/2023/01/cxlviii-04-100123.pdf</w:t>
        </w:r>
      </w:hyperlink>
    </w:p>
    <w:p w:rsidR="00F61466" w:rsidRDefault="00F61466" w:rsidP="00675493">
      <w:pPr>
        <w:ind w:right="48"/>
        <w:jc w:val="center"/>
        <w:rPr>
          <w:rFonts w:cs="Arial"/>
          <w:b/>
          <w:sz w:val="20"/>
          <w:szCs w:val="20"/>
          <w:lang w:val="es-MX"/>
        </w:rPr>
      </w:pPr>
    </w:p>
    <w:p w:rsidR="005F76CB" w:rsidRPr="00DE249B" w:rsidRDefault="005F76CB" w:rsidP="00675493">
      <w:pPr>
        <w:ind w:right="48"/>
        <w:jc w:val="center"/>
        <w:rPr>
          <w:rFonts w:cs="Arial"/>
          <w:b/>
          <w:sz w:val="20"/>
          <w:szCs w:val="20"/>
          <w:lang w:val="es-MX"/>
        </w:rPr>
      </w:pPr>
      <w:r w:rsidRPr="00DE249B">
        <w:rPr>
          <w:rFonts w:cs="Arial"/>
          <w:b/>
          <w:sz w:val="20"/>
          <w:szCs w:val="20"/>
          <w:lang w:val="es-MX"/>
        </w:rPr>
        <w:t>Capítulo III</w:t>
      </w:r>
    </w:p>
    <w:p w:rsidR="005F76CB" w:rsidRPr="00DE249B" w:rsidRDefault="005F76CB" w:rsidP="00675493">
      <w:pPr>
        <w:ind w:right="48"/>
        <w:jc w:val="center"/>
        <w:rPr>
          <w:rFonts w:cs="Arial"/>
          <w:b/>
          <w:sz w:val="20"/>
          <w:szCs w:val="20"/>
          <w:lang w:val="es-MX"/>
        </w:rPr>
      </w:pPr>
      <w:r w:rsidRPr="00DE249B">
        <w:rPr>
          <w:rFonts w:cs="Arial"/>
          <w:b/>
          <w:sz w:val="20"/>
          <w:szCs w:val="20"/>
          <w:lang w:val="es-MX"/>
        </w:rPr>
        <w:t>De las Órdenes de Protección</w:t>
      </w:r>
    </w:p>
    <w:p w:rsidR="005F76CB" w:rsidRPr="00DE249B" w:rsidRDefault="005F76CB" w:rsidP="00675493">
      <w:pPr>
        <w:ind w:right="48"/>
        <w:jc w:val="center"/>
        <w:rPr>
          <w:rFonts w:cs="Arial"/>
          <w:b/>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9.</w:t>
      </w:r>
    </w:p>
    <w:p w:rsidR="007D0CC7" w:rsidRDefault="007D0CC7" w:rsidP="007D0CC7">
      <w:pPr>
        <w:autoSpaceDE w:val="0"/>
        <w:autoSpaceDN w:val="0"/>
        <w:adjustRightInd w:val="0"/>
        <w:jc w:val="both"/>
        <w:rPr>
          <w:rFonts w:cs="Arial"/>
          <w:sz w:val="20"/>
          <w:szCs w:val="20"/>
          <w:lang w:val="es-MX"/>
        </w:rPr>
      </w:pPr>
      <w:r>
        <w:rPr>
          <w:rFonts w:cs="Arial"/>
          <w:sz w:val="20"/>
          <w:szCs w:val="20"/>
          <w:lang w:val="es-MX"/>
        </w:rPr>
        <w:t>1</w:t>
      </w:r>
      <w:r w:rsidRPr="007D0CC7">
        <w:rPr>
          <w:rFonts w:cs="Arial"/>
          <w:sz w:val="20"/>
          <w:szCs w:val="20"/>
          <w:lang w:val="es-MX"/>
        </w:rPr>
        <w:t>. Las órdenes de protección son actos de urgente aplicación en función del interés superior de la víctima, son fundamentalmente precautorias y cautelares, deberán otorgarse de oficio o a petición de parte, por las autoridades administrativas, el Ministerio Público o por los órganos jurisdiccionales competentes, en el momento en que tengan conocimiento del hecho de violencia presuntamente constitutivo de un delito o infracción, que ponga en riesgo la integridad, la libertad o la vida de las mujeres o niñas, evitando en todo momento que la persona agresora, directamente o a través de algún tercero, tenga contacto de cualquier tipo o medio con la víctima.</w:t>
      </w:r>
    </w:p>
    <w:p w:rsidR="007D0CC7" w:rsidRPr="007D0CC7" w:rsidRDefault="007D0CC7" w:rsidP="007D0CC7">
      <w:pPr>
        <w:autoSpaceDE w:val="0"/>
        <w:autoSpaceDN w:val="0"/>
        <w:adjustRightInd w:val="0"/>
        <w:jc w:val="right"/>
        <w:rPr>
          <w:rFonts w:cs="Arial"/>
          <w:b/>
          <w:i/>
          <w:sz w:val="16"/>
          <w:szCs w:val="20"/>
          <w:lang w:val="es-MX"/>
        </w:rPr>
      </w:pPr>
      <w:r w:rsidRPr="007D0CC7">
        <w:rPr>
          <w:rFonts w:cs="Arial"/>
          <w:b/>
          <w:i/>
          <w:sz w:val="16"/>
          <w:szCs w:val="20"/>
          <w:lang w:val="es-MX"/>
        </w:rPr>
        <w:t xml:space="preserve">Párrafo </w:t>
      </w:r>
      <w:r w:rsidR="009420AB" w:rsidRPr="007D0CC7">
        <w:rPr>
          <w:rFonts w:cs="Arial"/>
          <w:b/>
          <w:i/>
          <w:sz w:val="16"/>
          <w:szCs w:val="20"/>
          <w:lang w:val="es-MX"/>
        </w:rPr>
        <w:t>Reformado</w:t>
      </w:r>
      <w:r w:rsidRPr="007D0CC7">
        <w:rPr>
          <w:rFonts w:cs="Arial"/>
          <w:b/>
          <w:i/>
          <w:sz w:val="16"/>
          <w:szCs w:val="20"/>
          <w:lang w:val="es-MX"/>
        </w:rPr>
        <w:t>, P.O. No. 09, del 20 de enero de 2022.</w:t>
      </w:r>
    </w:p>
    <w:p w:rsidR="007D0CC7" w:rsidRPr="007D0CC7" w:rsidRDefault="002B4243" w:rsidP="007D0CC7">
      <w:pPr>
        <w:autoSpaceDE w:val="0"/>
        <w:autoSpaceDN w:val="0"/>
        <w:adjustRightInd w:val="0"/>
        <w:jc w:val="right"/>
        <w:rPr>
          <w:rFonts w:cs="Arial"/>
          <w:b/>
          <w:i/>
          <w:sz w:val="16"/>
          <w:szCs w:val="20"/>
          <w:lang w:val="es-MX"/>
        </w:rPr>
      </w:pPr>
      <w:hyperlink r:id="rId15" w:history="1">
        <w:r w:rsidR="007D0CC7" w:rsidRPr="007D0CC7">
          <w:rPr>
            <w:rStyle w:val="Hipervnculo"/>
            <w:rFonts w:cs="Arial"/>
            <w:b/>
            <w:i/>
            <w:sz w:val="16"/>
            <w:szCs w:val="20"/>
            <w:lang w:val="es-MX"/>
          </w:rPr>
          <w:t>https://po.tamaulipas.gob.mx/wp-content/uploads/2022/01/cxlvii-09-200122F.pdf</w:t>
        </w:r>
      </w:hyperlink>
    </w:p>
    <w:p w:rsidR="007D0CC7" w:rsidRPr="007D0CC7" w:rsidRDefault="007D0CC7" w:rsidP="007D0CC7">
      <w:pPr>
        <w:autoSpaceDE w:val="0"/>
        <w:autoSpaceDN w:val="0"/>
        <w:adjustRightInd w:val="0"/>
        <w:jc w:val="both"/>
        <w:rPr>
          <w:rFonts w:cs="Arial"/>
          <w:sz w:val="20"/>
          <w:szCs w:val="20"/>
          <w:lang w:val="es-MX"/>
        </w:rPr>
      </w:pPr>
    </w:p>
    <w:p w:rsidR="004F4240" w:rsidRDefault="007D0CC7" w:rsidP="007D0CC7">
      <w:pPr>
        <w:autoSpaceDE w:val="0"/>
        <w:autoSpaceDN w:val="0"/>
        <w:adjustRightInd w:val="0"/>
        <w:jc w:val="both"/>
        <w:rPr>
          <w:rFonts w:cs="Arial"/>
          <w:sz w:val="20"/>
          <w:szCs w:val="20"/>
          <w:lang w:val="es-MX"/>
        </w:rPr>
      </w:pPr>
      <w:r w:rsidRPr="007D0CC7">
        <w:rPr>
          <w:rFonts w:cs="Arial"/>
          <w:sz w:val="20"/>
          <w:szCs w:val="20"/>
          <w:lang w:val="es-MX"/>
        </w:rPr>
        <w:t>2. En materia de violencia política contra las mujeres en razón de género, el Tribunal Electoral del Estado de Tamaulipas y el Instituto Electoral de Tamaulipas, podrán solicitar a las autoridades competentes el otorgamiento de las medidas a que se refiere el presente Capítulo.</w:t>
      </w:r>
    </w:p>
    <w:p w:rsidR="007D0CC7" w:rsidRPr="007D0CC7" w:rsidRDefault="007D0CC7" w:rsidP="007D0CC7">
      <w:pPr>
        <w:autoSpaceDE w:val="0"/>
        <w:autoSpaceDN w:val="0"/>
        <w:adjustRightInd w:val="0"/>
        <w:jc w:val="right"/>
        <w:rPr>
          <w:rFonts w:cs="Arial"/>
          <w:b/>
          <w:i/>
          <w:sz w:val="16"/>
          <w:szCs w:val="20"/>
          <w:lang w:val="es-MX"/>
        </w:rPr>
      </w:pPr>
      <w:r w:rsidRPr="007D0CC7">
        <w:rPr>
          <w:rFonts w:cs="Arial"/>
          <w:b/>
          <w:i/>
          <w:sz w:val="16"/>
          <w:szCs w:val="20"/>
          <w:lang w:val="es-MX"/>
        </w:rPr>
        <w:t xml:space="preserve">Párrafo </w:t>
      </w:r>
      <w:r w:rsidR="009420AB" w:rsidRPr="007D0CC7">
        <w:rPr>
          <w:rFonts w:cs="Arial"/>
          <w:b/>
          <w:i/>
          <w:sz w:val="16"/>
          <w:szCs w:val="20"/>
          <w:lang w:val="es-MX"/>
        </w:rPr>
        <w:t>Reformado</w:t>
      </w:r>
      <w:r w:rsidRPr="007D0CC7">
        <w:rPr>
          <w:rFonts w:cs="Arial"/>
          <w:b/>
          <w:i/>
          <w:sz w:val="16"/>
          <w:szCs w:val="20"/>
          <w:lang w:val="es-MX"/>
        </w:rPr>
        <w:t>, P.O. No. 09, del 20 de enero de 2022.</w:t>
      </w:r>
    </w:p>
    <w:p w:rsidR="007D0CC7" w:rsidRPr="007D0CC7" w:rsidRDefault="002B4243" w:rsidP="007D0CC7">
      <w:pPr>
        <w:autoSpaceDE w:val="0"/>
        <w:autoSpaceDN w:val="0"/>
        <w:adjustRightInd w:val="0"/>
        <w:jc w:val="right"/>
        <w:rPr>
          <w:rFonts w:cs="Arial"/>
          <w:b/>
          <w:i/>
          <w:sz w:val="16"/>
          <w:szCs w:val="20"/>
          <w:lang w:val="es-MX"/>
        </w:rPr>
      </w:pPr>
      <w:hyperlink r:id="rId16" w:history="1">
        <w:r w:rsidR="007D0CC7" w:rsidRPr="007D0CC7">
          <w:rPr>
            <w:rStyle w:val="Hipervnculo"/>
            <w:rFonts w:cs="Arial"/>
            <w:b/>
            <w:i/>
            <w:sz w:val="16"/>
            <w:szCs w:val="20"/>
            <w:lang w:val="es-MX"/>
          </w:rPr>
          <w:t>https://po.tamaulipas.gob.mx/wp-content/uploads/2022/01/cxlvii-09-200122F.pdf</w:t>
        </w:r>
      </w:hyperlink>
    </w:p>
    <w:p w:rsidR="007D0CC7" w:rsidRDefault="007D0CC7" w:rsidP="007D0CC7">
      <w:pPr>
        <w:autoSpaceDE w:val="0"/>
        <w:autoSpaceDN w:val="0"/>
        <w:adjustRightInd w:val="0"/>
        <w:jc w:val="both"/>
        <w:rPr>
          <w:rFonts w:cs="Arial"/>
          <w:sz w:val="20"/>
          <w:szCs w:val="20"/>
          <w:lang w:val="es-MX"/>
        </w:rPr>
      </w:pPr>
    </w:p>
    <w:p w:rsidR="00326AB6" w:rsidRPr="007D0CC7" w:rsidRDefault="00326AB6" w:rsidP="007D0CC7">
      <w:pPr>
        <w:autoSpaceDE w:val="0"/>
        <w:autoSpaceDN w:val="0"/>
        <w:adjustRightInd w:val="0"/>
        <w:jc w:val="both"/>
        <w:rPr>
          <w:rFonts w:cs="Arial"/>
          <w:sz w:val="20"/>
          <w:szCs w:val="20"/>
          <w:lang w:val="es-MX"/>
        </w:rPr>
      </w:pPr>
    </w:p>
    <w:p w:rsidR="00FC477F" w:rsidRPr="0036088F" w:rsidRDefault="00FE3034" w:rsidP="0036088F">
      <w:pPr>
        <w:autoSpaceDE w:val="0"/>
        <w:autoSpaceDN w:val="0"/>
        <w:adjustRightInd w:val="0"/>
        <w:ind w:right="48"/>
        <w:rPr>
          <w:rFonts w:cs="Arial"/>
          <w:bCs/>
          <w:sz w:val="20"/>
          <w:szCs w:val="20"/>
        </w:rPr>
      </w:pPr>
      <w:r w:rsidRPr="00DE249B">
        <w:rPr>
          <w:rFonts w:cs="Arial"/>
          <w:b/>
          <w:bCs/>
          <w:sz w:val="20"/>
          <w:szCs w:val="20"/>
        </w:rPr>
        <w:t>Artículo 9 Bis.</w:t>
      </w:r>
      <w:r w:rsidRPr="00DE249B">
        <w:rPr>
          <w:rFonts w:cs="Arial"/>
          <w:bCs/>
          <w:sz w:val="20"/>
          <w:szCs w:val="20"/>
        </w:rPr>
        <w:t xml:space="preserve"> </w:t>
      </w:r>
    </w:p>
    <w:p w:rsidR="000E6389" w:rsidRPr="00DE249B" w:rsidRDefault="000E6389" w:rsidP="00675493">
      <w:pPr>
        <w:jc w:val="both"/>
        <w:rPr>
          <w:rFonts w:cs="Arial"/>
          <w:sz w:val="20"/>
          <w:szCs w:val="20"/>
          <w:lang w:val="es-MX"/>
        </w:rPr>
      </w:pPr>
      <w:r w:rsidRPr="00DE249B">
        <w:rPr>
          <w:rFonts w:cs="Arial"/>
          <w:sz w:val="20"/>
          <w:szCs w:val="20"/>
          <w:lang w:val="es-MX"/>
        </w:rPr>
        <w:t>1. El hostigamiento sexual es el ejercicio del poder, en una relación de subordinación real de la víctima frente al agresor en los ámbitos laboral y/o escolar. Se expresa en conductas verbales, físicas o ambas, relacionadas con la sexualidad de connotación lasciva.</w:t>
      </w:r>
    </w:p>
    <w:p w:rsidR="000E6389" w:rsidRPr="00DE249B" w:rsidRDefault="000E6389" w:rsidP="00675493">
      <w:pPr>
        <w:jc w:val="both"/>
        <w:rPr>
          <w:rFonts w:cs="Arial"/>
          <w:sz w:val="20"/>
          <w:szCs w:val="20"/>
          <w:lang w:val="es-MX"/>
        </w:rPr>
      </w:pPr>
    </w:p>
    <w:p w:rsidR="00FE3034" w:rsidRDefault="000E6389" w:rsidP="00675493">
      <w:pPr>
        <w:autoSpaceDE w:val="0"/>
        <w:autoSpaceDN w:val="0"/>
        <w:adjustRightInd w:val="0"/>
        <w:ind w:right="48"/>
        <w:jc w:val="both"/>
        <w:rPr>
          <w:rFonts w:cs="Arial"/>
          <w:sz w:val="20"/>
          <w:szCs w:val="20"/>
          <w:lang w:val="es-MX"/>
        </w:rPr>
      </w:pPr>
      <w:r w:rsidRPr="00DE249B">
        <w:rPr>
          <w:rFonts w:cs="Arial"/>
          <w:sz w:val="20"/>
          <w:szCs w:val="20"/>
          <w:lang w:val="es-MX"/>
        </w:rPr>
        <w:t>2. El acoso sexual es una forma de violencia en la que, si bien no existe la subordinación, hay un ejercicio abusivo de poder que conlleva de hecho a un estado de indefensión y de riesgo para la víctima, independientemente de que se realice en uno o varios eventos.</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2B4243" w:rsidP="0036088F">
      <w:pPr>
        <w:autoSpaceDE w:val="0"/>
        <w:autoSpaceDN w:val="0"/>
        <w:adjustRightInd w:val="0"/>
        <w:jc w:val="right"/>
        <w:rPr>
          <w:rFonts w:cs="Arial"/>
          <w:b/>
          <w:i/>
          <w:sz w:val="16"/>
          <w:szCs w:val="20"/>
          <w:lang w:val="es-MX"/>
        </w:rPr>
      </w:pPr>
      <w:hyperlink r:id="rId17" w:history="1">
        <w:r w:rsidR="0036088F" w:rsidRPr="007D0CC7">
          <w:rPr>
            <w:rStyle w:val="Hipervnculo"/>
            <w:rFonts w:cs="Arial"/>
            <w:b/>
            <w:i/>
            <w:sz w:val="16"/>
            <w:szCs w:val="20"/>
            <w:lang w:val="es-MX"/>
          </w:rPr>
          <w:t>https://po.tamaulipas.gob.mx/wp-content/uploads/2022/01/cxlvii-09-200122F.pdf</w:t>
        </w:r>
      </w:hyperlink>
    </w:p>
    <w:p w:rsidR="007D0CC7" w:rsidRDefault="007D0CC7" w:rsidP="00675493">
      <w:pPr>
        <w:autoSpaceDE w:val="0"/>
        <w:autoSpaceDN w:val="0"/>
        <w:adjustRightInd w:val="0"/>
        <w:ind w:right="48"/>
        <w:jc w:val="both"/>
        <w:rPr>
          <w:rFonts w:cs="Arial"/>
          <w:sz w:val="20"/>
          <w:szCs w:val="20"/>
          <w:lang w:val="es-MX"/>
        </w:rPr>
      </w:pPr>
    </w:p>
    <w:p w:rsidR="00FC477F" w:rsidRPr="0036088F" w:rsidRDefault="007D0CC7" w:rsidP="007D0CC7">
      <w:pPr>
        <w:autoSpaceDE w:val="0"/>
        <w:autoSpaceDN w:val="0"/>
        <w:adjustRightInd w:val="0"/>
        <w:jc w:val="both"/>
        <w:rPr>
          <w:rFonts w:cs="Arial"/>
          <w:b/>
          <w:bCs/>
          <w:sz w:val="20"/>
          <w:szCs w:val="20"/>
        </w:rPr>
      </w:pPr>
      <w:r w:rsidRPr="004E5021">
        <w:rPr>
          <w:rFonts w:cs="Arial"/>
          <w:b/>
          <w:bCs/>
          <w:sz w:val="20"/>
          <w:szCs w:val="20"/>
        </w:rPr>
        <w:lastRenderedPageBreak/>
        <w:t>Artículos 9 Ter.</w:t>
      </w:r>
    </w:p>
    <w:p w:rsidR="007D0CC7" w:rsidRDefault="004E5021"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protección que consagra la presente ley son personalísimas e</w:t>
      </w:r>
      <w:r w:rsidR="007D0CC7">
        <w:rPr>
          <w:rFonts w:cs="Arial"/>
          <w:sz w:val="20"/>
          <w:szCs w:val="20"/>
        </w:rPr>
        <w:t xml:space="preserve"> </w:t>
      </w:r>
      <w:r w:rsidR="007D0CC7" w:rsidRPr="007D0CC7">
        <w:rPr>
          <w:rFonts w:cs="Arial"/>
          <w:sz w:val="20"/>
          <w:szCs w:val="20"/>
        </w:rPr>
        <w:t>intransferibles y podrán ser:</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Administrativas: que son emitidas por el Ministerio Público y las autoridades</w:t>
      </w:r>
      <w:r w:rsidR="004E5021">
        <w:rPr>
          <w:rFonts w:cs="Arial"/>
          <w:sz w:val="20"/>
          <w:szCs w:val="20"/>
        </w:rPr>
        <w:t xml:space="preserve"> </w:t>
      </w:r>
      <w:r w:rsidRPr="007D0CC7">
        <w:rPr>
          <w:rFonts w:cs="Arial"/>
          <w:sz w:val="20"/>
          <w:szCs w:val="20"/>
        </w:rPr>
        <w:t>administrativas, y</w:t>
      </w:r>
    </w:p>
    <w:p w:rsidR="004E5021" w:rsidRPr="007D0CC7" w:rsidRDefault="004E5021" w:rsidP="007D0CC7">
      <w:pPr>
        <w:autoSpaceDE w:val="0"/>
        <w:autoSpaceDN w:val="0"/>
        <w:adjustRightInd w:val="0"/>
        <w:jc w:val="both"/>
        <w:rPr>
          <w:rFonts w:cs="Arial"/>
          <w:sz w:val="20"/>
          <w:szCs w:val="20"/>
        </w:rPr>
      </w:pPr>
    </w:p>
    <w:p w:rsidR="007D0CC7" w:rsidRDefault="004E5021"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De naturaleza jurisdiccional: que son las emitidas por los órganos encargados</w:t>
      </w:r>
      <w:r>
        <w:rPr>
          <w:rFonts w:cs="Arial"/>
          <w:sz w:val="20"/>
          <w:szCs w:val="20"/>
        </w:rPr>
        <w:t xml:space="preserve"> </w:t>
      </w:r>
      <w:r w:rsidR="007D0CC7" w:rsidRPr="007D0CC7">
        <w:rPr>
          <w:rFonts w:cs="Arial"/>
          <w:sz w:val="20"/>
          <w:szCs w:val="20"/>
        </w:rPr>
        <w:t>de la administración de justicia.</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Las órdenes de protección tendrán una duración de hasta 60 días,</w:t>
      </w:r>
      <w:r w:rsidR="004E5021">
        <w:rPr>
          <w:rFonts w:cs="Arial"/>
          <w:sz w:val="20"/>
          <w:szCs w:val="20"/>
        </w:rPr>
        <w:t xml:space="preserve"> </w:t>
      </w:r>
      <w:r w:rsidRPr="007D0CC7">
        <w:rPr>
          <w:rFonts w:cs="Arial"/>
          <w:sz w:val="20"/>
          <w:szCs w:val="20"/>
        </w:rPr>
        <w:t>prorrogables por 30 días más o por el tiempo que dure la investigación o</w:t>
      </w:r>
      <w:r w:rsidR="004E5021">
        <w:rPr>
          <w:rFonts w:cs="Arial"/>
          <w:sz w:val="20"/>
          <w:szCs w:val="20"/>
        </w:rPr>
        <w:t xml:space="preserve"> </w:t>
      </w:r>
      <w:r w:rsidRPr="007D0CC7">
        <w:rPr>
          <w:rFonts w:cs="Arial"/>
          <w:sz w:val="20"/>
          <w:szCs w:val="20"/>
        </w:rPr>
        <w:t>prolongarse hasta que cese la situación de riesgo para la víctima.</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3. Deberán expedirse de manera inmediata o a más tardar dentro de las 4 horas</w:t>
      </w:r>
      <w:r w:rsidR="004E5021">
        <w:rPr>
          <w:rFonts w:cs="Arial"/>
          <w:sz w:val="20"/>
          <w:szCs w:val="20"/>
        </w:rPr>
        <w:t xml:space="preserve"> </w:t>
      </w:r>
      <w:r w:rsidRPr="007D0CC7">
        <w:rPr>
          <w:rFonts w:cs="Arial"/>
          <w:sz w:val="20"/>
          <w:szCs w:val="20"/>
        </w:rPr>
        <w:t>siguientes al conocimiento de los hechos que las generan.</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2B4243" w:rsidP="0036088F">
      <w:pPr>
        <w:autoSpaceDE w:val="0"/>
        <w:autoSpaceDN w:val="0"/>
        <w:adjustRightInd w:val="0"/>
        <w:jc w:val="right"/>
        <w:rPr>
          <w:rFonts w:cs="Arial"/>
          <w:b/>
          <w:i/>
          <w:sz w:val="16"/>
          <w:szCs w:val="20"/>
          <w:lang w:val="es-MX"/>
        </w:rPr>
      </w:pPr>
      <w:hyperlink r:id="rId18" w:history="1">
        <w:r w:rsidR="0036088F" w:rsidRPr="007D0CC7">
          <w:rPr>
            <w:rStyle w:val="Hipervnculo"/>
            <w:rFonts w:cs="Arial"/>
            <w:b/>
            <w:i/>
            <w:sz w:val="16"/>
            <w:szCs w:val="20"/>
            <w:lang w:val="es-MX"/>
          </w:rPr>
          <w:t>https://po.tamaulipas.gob.mx/wp-content/uploads/2022/01/cxlvii-09-200122F.pdf</w:t>
        </w:r>
      </w:hyperlink>
    </w:p>
    <w:p w:rsidR="004E5021" w:rsidRPr="007D0CC7" w:rsidRDefault="004E5021" w:rsidP="007D0CC7">
      <w:pPr>
        <w:autoSpaceDE w:val="0"/>
        <w:autoSpaceDN w:val="0"/>
        <w:adjustRightInd w:val="0"/>
        <w:jc w:val="both"/>
        <w:rPr>
          <w:rFonts w:cs="Arial"/>
          <w:sz w:val="20"/>
          <w:szCs w:val="20"/>
        </w:rPr>
      </w:pPr>
    </w:p>
    <w:p w:rsidR="00FC477F" w:rsidRPr="004E5021" w:rsidRDefault="007D0CC7" w:rsidP="007D0CC7">
      <w:pPr>
        <w:autoSpaceDE w:val="0"/>
        <w:autoSpaceDN w:val="0"/>
        <w:adjustRightInd w:val="0"/>
        <w:jc w:val="both"/>
        <w:rPr>
          <w:rFonts w:cs="Arial"/>
          <w:b/>
          <w:sz w:val="20"/>
          <w:szCs w:val="20"/>
        </w:rPr>
      </w:pPr>
      <w:r w:rsidRPr="004E5021">
        <w:rPr>
          <w:rFonts w:cs="Arial"/>
          <w:b/>
          <w:sz w:val="20"/>
          <w:szCs w:val="20"/>
        </w:rPr>
        <w:t>Artículo 9 Quater.</w:t>
      </w:r>
    </w:p>
    <w:p w:rsidR="007D0CC7" w:rsidRDefault="004E5021"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Quien en ejercicio de funciones públicas tenga conocimiento de la probable</w:t>
      </w:r>
      <w:r>
        <w:rPr>
          <w:rFonts w:cs="Arial"/>
          <w:sz w:val="20"/>
          <w:szCs w:val="20"/>
        </w:rPr>
        <w:t xml:space="preserve"> </w:t>
      </w:r>
      <w:r w:rsidR="007D0CC7" w:rsidRPr="007D0CC7">
        <w:rPr>
          <w:rFonts w:cs="Arial"/>
          <w:sz w:val="20"/>
          <w:szCs w:val="20"/>
        </w:rPr>
        <w:t>existencia de un hecho que la ley señale como infracción y/o delito en contra</w:t>
      </w:r>
      <w:r>
        <w:rPr>
          <w:rFonts w:cs="Arial"/>
          <w:sz w:val="20"/>
          <w:szCs w:val="20"/>
        </w:rPr>
        <w:t xml:space="preserve"> </w:t>
      </w:r>
      <w:r w:rsidR="007D0CC7" w:rsidRPr="007D0CC7">
        <w:rPr>
          <w:rFonts w:cs="Arial"/>
          <w:sz w:val="20"/>
          <w:szCs w:val="20"/>
        </w:rPr>
        <w:t>de una mujer o niña, está obligado a denunciarlo inmediatamente al Ministerio</w:t>
      </w:r>
      <w:r>
        <w:rPr>
          <w:rFonts w:cs="Arial"/>
          <w:sz w:val="20"/>
          <w:szCs w:val="20"/>
        </w:rPr>
        <w:t xml:space="preserve"> </w:t>
      </w:r>
      <w:r w:rsidR="007D0CC7" w:rsidRPr="007D0CC7">
        <w:rPr>
          <w:rFonts w:cs="Arial"/>
          <w:sz w:val="20"/>
          <w:szCs w:val="20"/>
        </w:rPr>
        <w:t>Público, proporcionándole todos los datos que tuviere, incluso poner a</w:t>
      </w:r>
      <w:r>
        <w:rPr>
          <w:rFonts w:cs="Arial"/>
          <w:sz w:val="20"/>
          <w:szCs w:val="20"/>
        </w:rPr>
        <w:t xml:space="preserve"> </w:t>
      </w:r>
      <w:r w:rsidR="007D0CC7" w:rsidRPr="007D0CC7">
        <w:rPr>
          <w:rFonts w:cs="Arial"/>
          <w:sz w:val="20"/>
          <w:szCs w:val="20"/>
        </w:rPr>
        <w:t>disposición de la autoridad competente al presunto agresor en los términos</w:t>
      </w:r>
      <w:r>
        <w:rPr>
          <w:rFonts w:cs="Arial"/>
          <w:sz w:val="20"/>
          <w:szCs w:val="20"/>
        </w:rPr>
        <w:t xml:space="preserve"> </w:t>
      </w:r>
      <w:r w:rsidR="007D0CC7" w:rsidRPr="007D0CC7">
        <w:rPr>
          <w:rFonts w:cs="Arial"/>
          <w:sz w:val="20"/>
          <w:szCs w:val="20"/>
        </w:rPr>
        <w:t>que contempla la Constitución Política de los Estados Unidos Mexicanos para</w:t>
      </w:r>
      <w:r>
        <w:rPr>
          <w:rFonts w:cs="Arial"/>
          <w:sz w:val="20"/>
          <w:szCs w:val="20"/>
        </w:rPr>
        <w:t xml:space="preserve"> </w:t>
      </w:r>
      <w:r w:rsidR="007D0CC7" w:rsidRPr="007D0CC7">
        <w:rPr>
          <w:rFonts w:cs="Arial"/>
          <w:sz w:val="20"/>
          <w:szCs w:val="20"/>
        </w:rPr>
        <w:t>el caso de la flagrancia.</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Quien tenga el deber jurídico de denunciar y no lo haga, será acreedor a las</w:t>
      </w:r>
      <w:r w:rsidR="004E5021">
        <w:rPr>
          <w:rFonts w:cs="Arial"/>
          <w:sz w:val="20"/>
          <w:szCs w:val="20"/>
        </w:rPr>
        <w:t xml:space="preserve"> </w:t>
      </w:r>
      <w:r w:rsidRPr="007D0CC7">
        <w:rPr>
          <w:rFonts w:cs="Arial"/>
          <w:sz w:val="20"/>
          <w:szCs w:val="20"/>
        </w:rPr>
        <w:t>sanciones correspondientes.</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2B4243" w:rsidP="0036088F">
      <w:pPr>
        <w:autoSpaceDE w:val="0"/>
        <w:autoSpaceDN w:val="0"/>
        <w:adjustRightInd w:val="0"/>
        <w:jc w:val="right"/>
        <w:rPr>
          <w:rFonts w:cs="Arial"/>
          <w:b/>
          <w:i/>
          <w:sz w:val="16"/>
          <w:szCs w:val="20"/>
          <w:lang w:val="es-MX"/>
        </w:rPr>
      </w:pPr>
      <w:hyperlink r:id="rId19" w:history="1">
        <w:r w:rsidR="0036088F" w:rsidRPr="007D0CC7">
          <w:rPr>
            <w:rStyle w:val="Hipervnculo"/>
            <w:rFonts w:cs="Arial"/>
            <w:b/>
            <w:i/>
            <w:sz w:val="16"/>
            <w:szCs w:val="20"/>
            <w:lang w:val="es-MX"/>
          </w:rPr>
          <w:t>https://po.tamaulipas.gob.mx/wp-content/uploads/2022/01/cxlvii-09-200122F.pdf</w:t>
        </w:r>
      </w:hyperlink>
    </w:p>
    <w:p w:rsidR="004E5021" w:rsidRPr="007D0CC7" w:rsidRDefault="004E5021" w:rsidP="007D0CC7">
      <w:pPr>
        <w:autoSpaceDE w:val="0"/>
        <w:autoSpaceDN w:val="0"/>
        <w:adjustRightInd w:val="0"/>
        <w:jc w:val="both"/>
        <w:rPr>
          <w:rFonts w:cs="Arial"/>
          <w:sz w:val="20"/>
          <w:szCs w:val="20"/>
        </w:rPr>
      </w:pPr>
    </w:p>
    <w:p w:rsidR="00FC477F" w:rsidRPr="004E5021" w:rsidRDefault="007D0CC7" w:rsidP="007D0CC7">
      <w:pPr>
        <w:autoSpaceDE w:val="0"/>
        <w:autoSpaceDN w:val="0"/>
        <w:adjustRightInd w:val="0"/>
        <w:jc w:val="both"/>
        <w:rPr>
          <w:rFonts w:cs="Arial"/>
          <w:b/>
          <w:sz w:val="20"/>
          <w:szCs w:val="20"/>
        </w:rPr>
      </w:pPr>
      <w:r w:rsidRPr="004E5021">
        <w:rPr>
          <w:rFonts w:cs="Arial"/>
          <w:b/>
          <w:sz w:val="20"/>
          <w:szCs w:val="20"/>
        </w:rPr>
        <w:t xml:space="preserve">Artículo 9 </w:t>
      </w:r>
      <w:proofErr w:type="spellStart"/>
      <w:r w:rsidRPr="004E5021">
        <w:rPr>
          <w:rFonts w:cs="Arial"/>
          <w:b/>
          <w:sz w:val="20"/>
          <w:szCs w:val="20"/>
        </w:rPr>
        <w:t>Qinquies</w:t>
      </w:r>
      <w:proofErr w:type="spellEnd"/>
      <w:r w:rsidRPr="004E5021">
        <w:rPr>
          <w:rFonts w:cs="Arial"/>
          <w:b/>
          <w:sz w:val="20"/>
          <w:szCs w:val="20"/>
        </w:rPr>
        <w:t>.</w:t>
      </w:r>
    </w:p>
    <w:p w:rsidR="007D0CC7" w:rsidRDefault="004E5021"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protección se deberán dictar e implementar con base en los</w:t>
      </w:r>
      <w:r>
        <w:rPr>
          <w:rFonts w:cs="Arial"/>
          <w:sz w:val="20"/>
          <w:szCs w:val="20"/>
        </w:rPr>
        <w:t xml:space="preserve"> </w:t>
      </w:r>
      <w:r w:rsidR="007D0CC7" w:rsidRPr="007D0CC7">
        <w:rPr>
          <w:rFonts w:cs="Arial"/>
          <w:sz w:val="20"/>
          <w:szCs w:val="20"/>
        </w:rPr>
        <w:t>siguientes principios:</w:t>
      </w:r>
    </w:p>
    <w:p w:rsidR="004E5021" w:rsidRPr="007D0CC7" w:rsidRDefault="004E5021" w:rsidP="007D0CC7">
      <w:pPr>
        <w:autoSpaceDE w:val="0"/>
        <w:autoSpaceDN w:val="0"/>
        <w:adjustRightInd w:val="0"/>
        <w:jc w:val="both"/>
        <w:rPr>
          <w:rFonts w:cs="Arial"/>
          <w:sz w:val="20"/>
          <w:szCs w:val="20"/>
        </w:rPr>
      </w:pPr>
    </w:p>
    <w:p w:rsidR="007D0CC7" w:rsidRPr="007D0CC7" w:rsidRDefault="007D0CC7" w:rsidP="007D0CC7">
      <w:pPr>
        <w:autoSpaceDE w:val="0"/>
        <w:autoSpaceDN w:val="0"/>
        <w:adjustRightInd w:val="0"/>
        <w:jc w:val="both"/>
        <w:rPr>
          <w:rFonts w:cs="Arial"/>
          <w:sz w:val="20"/>
          <w:szCs w:val="20"/>
        </w:rPr>
      </w:pPr>
      <w:r w:rsidRPr="007D0CC7">
        <w:rPr>
          <w:rFonts w:cs="Arial"/>
          <w:sz w:val="20"/>
          <w:szCs w:val="20"/>
        </w:rPr>
        <w:t>l. Principio de protección: Considera primordial la vida, la integridad física, la</w:t>
      </w:r>
      <w:r w:rsidR="004E5021">
        <w:rPr>
          <w:rFonts w:cs="Arial"/>
          <w:sz w:val="20"/>
          <w:szCs w:val="20"/>
        </w:rPr>
        <w:t xml:space="preserve"> </w:t>
      </w:r>
      <w:r w:rsidRPr="007D0CC7">
        <w:rPr>
          <w:rFonts w:cs="Arial"/>
          <w:sz w:val="20"/>
          <w:szCs w:val="20"/>
        </w:rPr>
        <w:t>libertad y la seguridad de las personas;</w:t>
      </w:r>
    </w:p>
    <w:p w:rsidR="004E5021" w:rsidRDefault="004E5021" w:rsidP="007D0CC7">
      <w:pPr>
        <w:autoSpaceDE w:val="0"/>
        <w:autoSpaceDN w:val="0"/>
        <w:adjustRightInd w:val="0"/>
        <w:jc w:val="both"/>
        <w:rPr>
          <w:rFonts w:cs="Arial"/>
          <w:sz w:val="20"/>
          <w:szCs w:val="20"/>
        </w:rPr>
      </w:pPr>
    </w:p>
    <w:p w:rsidR="004E5021" w:rsidRDefault="004E5021"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Principio de necesidad y proporcionalidad: Las órdenes de protección deben</w:t>
      </w:r>
      <w:r>
        <w:rPr>
          <w:rFonts w:cs="Arial"/>
          <w:sz w:val="20"/>
          <w:szCs w:val="20"/>
        </w:rPr>
        <w:t xml:space="preserve"> </w:t>
      </w:r>
      <w:r w:rsidR="007D0CC7" w:rsidRPr="007D0CC7">
        <w:rPr>
          <w:rFonts w:cs="Arial"/>
          <w:sz w:val="20"/>
          <w:szCs w:val="20"/>
        </w:rPr>
        <w:t>responder a la situación de violencia en que se encuentre la persona</w:t>
      </w:r>
      <w:r>
        <w:rPr>
          <w:rFonts w:cs="Arial"/>
          <w:sz w:val="20"/>
          <w:szCs w:val="20"/>
        </w:rPr>
        <w:t xml:space="preserve"> </w:t>
      </w:r>
      <w:r w:rsidR="007D0CC7" w:rsidRPr="007D0CC7">
        <w:rPr>
          <w:rFonts w:cs="Arial"/>
          <w:sz w:val="20"/>
          <w:szCs w:val="20"/>
        </w:rPr>
        <w:t>destinataria, y deben garantizar su seguridad o reducir los riesgos existentes;</w:t>
      </w:r>
    </w:p>
    <w:p w:rsidR="004E5021" w:rsidRDefault="004E5021" w:rsidP="007D0CC7">
      <w:pPr>
        <w:autoSpaceDE w:val="0"/>
        <w:autoSpaceDN w:val="0"/>
        <w:adjustRightInd w:val="0"/>
        <w:jc w:val="both"/>
        <w:rPr>
          <w:rFonts w:cs="Arial"/>
          <w:sz w:val="20"/>
          <w:szCs w:val="20"/>
        </w:rPr>
      </w:pPr>
    </w:p>
    <w:p w:rsidR="007D0CC7" w:rsidRPr="007D0CC7" w:rsidRDefault="004E5021"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Principio de confidencialidad: Toda la información y actividad administrativa</w:t>
      </w:r>
      <w:r>
        <w:rPr>
          <w:rFonts w:cs="Arial"/>
          <w:sz w:val="20"/>
          <w:szCs w:val="20"/>
        </w:rPr>
        <w:t xml:space="preserve"> </w:t>
      </w:r>
      <w:r w:rsidR="007D0CC7" w:rsidRPr="007D0CC7">
        <w:rPr>
          <w:rFonts w:cs="Arial"/>
          <w:sz w:val="20"/>
          <w:szCs w:val="20"/>
        </w:rPr>
        <w:t>o jurisdiccional relacionada con el ámbito de protección de las personas, debe</w:t>
      </w:r>
      <w:r>
        <w:rPr>
          <w:rFonts w:cs="Arial"/>
          <w:sz w:val="20"/>
          <w:szCs w:val="20"/>
        </w:rPr>
        <w:t xml:space="preserve"> </w:t>
      </w:r>
      <w:r w:rsidR="007D0CC7" w:rsidRPr="007D0CC7">
        <w:rPr>
          <w:rFonts w:cs="Arial"/>
          <w:sz w:val="20"/>
          <w:szCs w:val="20"/>
        </w:rPr>
        <w:t>ser reservada para los fines de la investigación o del proceso respectivo;</w:t>
      </w:r>
    </w:p>
    <w:p w:rsidR="00F61466" w:rsidRDefault="00F6146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IV. Principio de oportunidad y eficacia: Las órdenes deben ser oportunas,</w:t>
      </w:r>
      <w:r w:rsidR="004E5021">
        <w:rPr>
          <w:rFonts w:cs="Arial"/>
          <w:sz w:val="20"/>
          <w:szCs w:val="20"/>
        </w:rPr>
        <w:t xml:space="preserve"> </w:t>
      </w:r>
      <w:r w:rsidRPr="007D0CC7">
        <w:rPr>
          <w:rFonts w:cs="Arial"/>
          <w:sz w:val="20"/>
          <w:szCs w:val="20"/>
        </w:rPr>
        <w:t>específicas, adecuadas y eficientes para la protección de la víctima, y deben ser</w:t>
      </w:r>
      <w:r w:rsidR="004E5021">
        <w:rPr>
          <w:rFonts w:cs="Arial"/>
          <w:sz w:val="20"/>
          <w:szCs w:val="20"/>
        </w:rPr>
        <w:t xml:space="preserve"> </w:t>
      </w:r>
      <w:r w:rsidRPr="007D0CC7">
        <w:rPr>
          <w:rFonts w:cs="Arial"/>
          <w:sz w:val="20"/>
          <w:szCs w:val="20"/>
        </w:rPr>
        <w:t>otorgadas e implementadas de manera inmediata y durante el tiempo que</w:t>
      </w:r>
      <w:r w:rsidR="004E5021">
        <w:rPr>
          <w:rFonts w:cs="Arial"/>
          <w:sz w:val="20"/>
          <w:szCs w:val="20"/>
        </w:rPr>
        <w:t xml:space="preserve"> </w:t>
      </w:r>
      <w:r w:rsidRPr="007D0CC7">
        <w:rPr>
          <w:rFonts w:cs="Arial"/>
          <w:sz w:val="20"/>
          <w:szCs w:val="20"/>
        </w:rPr>
        <w:t>garanticen su objetivo;</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 Principio de accesibilidad: Se deberá articular un procedimiento sencillo para</w:t>
      </w:r>
      <w:r w:rsidR="004E5021">
        <w:rPr>
          <w:rFonts w:cs="Arial"/>
          <w:sz w:val="20"/>
          <w:szCs w:val="20"/>
        </w:rPr>
        <w:t xml:space="preserve"> </w:t>
      </w:r>
      <w:r w:rsidRPr="007D0CC7">
        <w:rPr>
          <w:rFonts w:cs="Arial"/>
          <w:sz w:val="20"/>
          <w:szCs w:val="20"/>
        </w:rPr>
        <w:t>que facilite a las víctimas obtener la protección inmediata que requiere su</w:t>
      </w:r>
      <w:r w:rsidR="004E5021">
        <w:rPr>
          <w:rFonts w:cs="Arial"/>
          <w:sz w:val="20"/>
          <w:szCs w:val="20"/>
        </w:rPr>
        <w:t xml:space="preserve"> </w:t>
      </w:r>
      <w:r w:rsidRPr="007D0CC7">
        <w:rPr>
          <w:rFonts w:cs="Arial"/>
          <w:sz w:val="20"/>
          <w:szCs w:val="20"/>
        </w:rPr>
        <w:t>situación;</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 Principio de integralidad: El otorgamiento de la medida a favor de la víctima</w:t>
      </w:r>
      <w:r w:rsidR="004E5021">
        <w:rPr>
          <w:rFonts w:cs="Arial"/>
          <w:sz w:val="20"/>
          <w:szCs w:val="20"/>
        </w:rPr>
        <w:t xml:space="preserve"> </w:t>
      </w:r>
      <w:r w:rsidRPr="007D0CC7">
        <w:rPr>
          <w:rFonts w:cs="Arial"/>
          <w:sz w:val="20"/>
          <w:szCs w:val="20"/>
        </w:rPr>
        <w:t>deberá generarse en un solo acto y de forma automática, y</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VIl. Principio pro persona: Para interpretar lo referente al otorgamiento de las</w:t>
      </w:r>
      <w:r w:rsidR="004E5021">
        <w:rPr>
          <w:rFonts w:cs="Arial"/>
          <w:sz w:val="20"/>
          <w:szCs w:val="20"/>
        </w:rPr>
        <w:t xml:space="preserve"> </w:t>
      </w:r>
      <w:r w:rsidRPr="007D0CC7">
        <w:rPr>
          <w:rFonts w:cs="Arial"/>
          <w:sz w:val="20"/>
          <w:szCs w:val="20"/>
        </w:rPr>
        <w:t>órdenes de protección, en caso de duda, con relación a la situación de</w:t>
      </w:r>
      <w:r w:rsidR="004E5021">
        <w:rPr>
          <w:rFonts w:cs="Arial"/>
          <w:sz w:val="20"/>
          <w:szCs w:val="20"/>
        </w:rPr>
        <w:t xml:space="preserve"> </w:t>
      </w:r>
      <w:r w:rsidRPr="007D0CC7">
        <w:rPr>
          <w:rFonts w:cs="Arial"/>
          <w:sz w:val="20"/>
          <w:szCs w:val="20"/>
        </w:rPr>
        <w:t>violencia, se estará a lo más favorable para la víctima, tratándose de niñas</w:t>
      </w:r>
      <w:r w:rsidR="004E5021">
        <w:rPr>
          <w:rFonts w:cs="Arial"/>
          <w:sz w:val="20"/>
          <w:szCs w:val="20"/>
        </w:rPr>
        <w:t xml:space="preserve"> </w:t>
      </w:r>
      <w:r w:rsidRPr="007D0CC7">
        <w:rPr>
          <w:rFonts w:cs="Arial"/>
          <w:sz w:val="20"/>
          <w:szCs w:val="20"/>
        </w:rPr>
        <w:t>siempre se garantizará que se cumpla en todas las decisiones que se tomen</w:t>
      </w:r>
      <w:r w:rsidR="004E5021">
        <w:rPr>
          <w:rFonts w:cs="Arial"/>
          <w:sz w:val="20"/>
          <w:szCs w:val="20"/>
        </w:rPr>
        <w:t xml:space="preserve"> </w:t>
      </w:r>
      <w:r w:rsidRPr="007D0CC7">
        <w:rPr>
          <w:rFonts w:cs="Arial"/>
          <w:sz w:val="20"/>
          <w:szCs w:val="20"/>
        </w:rPr>
        <w:t>respecto de las órdenes de protección.</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De igual forma, cuando las determinaciones que se tomen respecto de una</w:t>
      </w:r>
      <w:r w:rsidR="001C045A">
        <w:rPr>
          <w:rFonts w:cs="Arial"/>
          <w:sz w:val="20"/>
          <w:szCs w:val="20"/>
        </w:rPr>
        <w:t xml:space="preserve"> </w:t>
      </w:r>
      <w:r w:rsidRPr="007D0CC7">
        <w:rPr>
          <w:rFonts w:cs="Arial"/>
          <w:sz w:val="20"/>
          <w:szCs w:val="20"/>
        </w:rPr>
        <w:t>mujer víctima de violencia pudieran impactar en los derechos de las hijas o</w:t>
      </w:r>
      <w:r w:rsidR="001C045A">
        <w:rPr>
          <w:rFonts w:cs="Arial"/>
          <w:sz w:val="20"/>
          <w:szCs w:val="20"/>
        </w:rPr>
        <w:t xml:space="preserve"> </w:t>
      </w:r>
      <w:r w:rsidRPr="007D0CC7">
        <w:rPr>
          <w:rFonts w:cs="Arial"/>
          <w:sz w:val="20"/>
          <w:szCs w:val="20"/>
        </w:rPr>
        <w:t>hijos menores de 18 años de edad.</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lastRenderedPageBreak/>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2B4243" w:rsidP="0036088F">
      <w:pPr>
        <w:autoSpaceDE w:val="0"/>
        <w:autoSpaceDN w:val="0"/>
        <w:adjustRightInd w:val="0"/>
        <w:jc w:val="right"/>
        <w:rPr>
          <w:rFonts w:cs="Arial"/>
          <w:b/>
          <w:i/>
          <w:sz w:val="16"/>
          <w:szCs w:val="20"/>
          <w:lang w:val="es-MX"/>
        </w:rPr>
      </w:pPr>
      <w:hyperlink r:id="rId20" w:history="1">
        <w:r w:rsidR="0036088F" w:rsidRPr="007D0CC7">
          <w:rPr>
            <w:rStyle w:val="Hipervnculo"/>
            <w:rFonts w:cs="Arial"/>
            <w:b/>
            <w:i/>
            <w:sz w:val="16"/>
            <w:szCs w:val="20"/>
            <w:lang w:val="es-MX"/>
          </w:rPr>
          <w:t>https://po.tamaulipas.gob.mx/wp-content/uploads/2022/01/cxlvii-09-200122F.pdf</w:t>
        </w:r>
      </w:hyperlink>
    </w:p>
    <w:p w:rsidR="001C045A" w:rsidRPr="007D0CC7" w:rsidRDefault="001C045A" w:rsidP="007D0CC7">
      <w:pPr>
        <w:autoSpaceDE w:val="0"/>
        <w:autoSpaceDN w:val="0"/>
        <w:adjustRightInd w:val="0"/>
        <w:jc w:val="both"/>
        <w:rPr>
          <w:rFonts w:cs="Arial"/>
          <w:sz w:val="20"/>
          <w:szCs w:val="20"/>
        </w:rPr>
      </w:pPr>
    </w:p>
    <w:p w:rsidR="001C045A" w:rsidRDefault="007D0CC7" w:rsidP="007D0CC7">
      <w:pPr>
        <w:autoSpaceDE w:val="0"/>
        <w:autoSpaceDN w:val="0"/>
        <w:adjustRightInd w:val="0"/>
        <w:jc w:val="both"/>
        <w:rPr>
          <w:rFonts w:cs="Arial"/>
          <w:b/>
          <w:sz w:val="20"/>
          <w:szCs w:val="20"/>
        </w:rPr>
      </w:pPr>
      <w:r w:rsidRPr="001C045A">
        <w:rPr>
          <w:rFonts w:cs="Arial"/>
          <w:b/>
          <w:sz w:val="20"/>
          <w:szCs w:val="20"/>
        </w:rPr>
        <w:t>Artículo 9 Sexies.</w:t>
      </w:r>
    </w:p>
    <w:p w:rsidR="007D0CC7" w:rsidRDefault="001C045A"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Cuando una mujer o n</w:t>
      </w:r>
      <w:r>
        <w:rPr>
          <w:rFonts w:cs="Arial"/>
          <w:sz w:val="20"/>
          <w:szCs w:val="20"/>
        </w:rPr>
        <w:t>iñ</w:t>
      </w:r>
      <w:r w:rsidR="007D0CC7" w:rsidRPr="007D0CC7">
        <w:rPr>
          <w:rFonts w:cs="Arial"/>
          <w:sz w:val="20"/>
          <w:szCs w:val="20"/>
        </w:rPr>
        <w:t>a víctima de violencia soliciten una orden de</w:t>
      </w:r>
      <w:r>
        <w:rPr>
          <w:rFonts w:cs="Arial"/>
          <w:sz w:val="20"/>
          <w:szCs w:val="20"/>
        </w:rPr>
        <w:t xml:space="preserve"> </w:t>
      </w:r>
      <w:r w:rsidR="007D0CC7" w:rsidRPr="007D0CC7">
        <w:rPr>
          <w:rFonts w:cs="Arial"/>
          <w:sz w:val="20"/>
          <w:szCs w:val="20"/>
        </w:rPr>
        <w:t>protección a la autoridad administrativa, ministerial y/o judicial, se le deberá</w:t>
      </w:r>
      <w:r>
        <w:rPr>
          <w:rFonts w:cs="Arial"/>
          <w:sz w:val="20"/>
          <w:szCs w:val="20"/>
        </w:rPr>
        <w:t xml:space="preserve"> </w:t>
      </w:r>
      <w:r w:rsidR="007D0CC7" w:rsidRPr="007D0CC7">
        <w:rPr>
          <w:rFonts w:cs="Arial"/>
          <w:sz w:val="20"/>
          <w:szCs w:val="20"/>
        </w:rPr>
        <w:t>brindar toda la información disponible sobre el procedimiento relacionado con</w:t>
      </w:r>
      <w:r>
        <w:rPr>
          <w:rFonts w:cs="Arial"/>
          <w:sz w:val="20"/>
          <w:szCs w:val="20"/>
        </w:rPr>
        <w:t xml:space="preserve"> </w:t>
      </w:r>
      <w:r w:rsidR="007D0CC7" w:rsidRPr="007D0CC7">
        <w:rPr>
          <w:rFonts w:cs="Arial"/>
          <w:sz w:val="20"/>
          <w:szCs w:val="20"/>
        </w:rPr>
        <w:t>la propia orden.</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La autoridad deberá informar con un lenguaje claro, sencillo y empático a la</w:t>
      </w:r>
      <w:r w:rsidR="001C045A">
        <w:rPr>
          <w:rFonts w:cs="Arial"/>
          <w:sz w:val="20"/>
          <w:szCs w:val="20"/>
        </w:rPr>
        <w:t xml:space="preserve"> </w:t>
      </w:r>
      <w:r w:rsidRPr="007D0CC7">
        <w:rPr>
          <w:rFonts w:cs="Arial"/>
          <w:sz w:val="20"/>
          <w:szCs w:val="20"/>
        </w:rPr>
        <w:t>mujer víctima de violencia sobre su derecho a solicitar las órdenes de</w:t>
      </w:r>
      <w:r w:rsidR="001C045A">
        <w:rPr>
          <w:rFonts w:cs="Arial"/>
          <w:sz w:val="20"/>
          <w:szCs w:val="20"/>
        </w:rPr>
        <w:t xml:space="preserve"> </w:t>
      </w:r>
      <w:r w:rsidRPr="007D0CC7">
        <w:rPr>
          <w:rFonts w:cs="Arial"/>
          <w:sz w:val="20"/>
          <w:szCs w:val="20"/>
        </w:rPr>
        <w:t>protección, y evitará cualquier información tendiente a inhibir o desincentivar</w:t>
      </w:r>
      <w:r w:rsidR="001C045A">
        <w:rPr>
          <w:rFonts w:cs="Arial"/>
          <w:sz w:val="20"/>
          <w:szCs w:val="20"/>
        </w:rPr>
        <w:t xml:space="preserve"> </w:t>
      </w:r>
      <w:r w:rsidRPr="007D0CC7">
        <w:rPr>
          <w:rFonts w:cs="Arial"/>
          <w:sz w:val="20"/>
          <w:szCs w:val="20"/>
        </w:rPr>
        <w:t>la solicitud.</w:t>
      </w:r>
    </w:p>
    <w:p w:rsidR="001C045A" w:rsidRPr="007D0CC7" w:rsidRDefault="001C045A" w:rsidP="007D0CC7">
      <w:pPr>
        <w:autoSpaceDE w:val="0"/>
        <w:autoSpaceDN w:val="0"/>
        <w:adjustRightInd w:val="0"/>
        <w:jc w:val="both"/>
        <w:rPr>
          <w:rFonts w:cs="Arial"/>
          <w:sz w:val="20"/>
          <w:szCs w:val="20"/>
        </w:rPr>
      </w:pPr>
    </w:p>
    <w:p w:rsidR="001C045A" w:rsidRDefault="007D0CC7" w:rsidP="007D0CC7">
      <w:pPr>
        <w:autoSpaceDE w:val="0"/>
        <w:autoSpaceDN w:val="0"/>
        <w:adjustRightInd w:val="0"/>
        <w:jc w:val="both"/>
        <w:rPr>
          <w:rFonts w:cs="Arial"/>
          <w:sz w:val="20"/>
          <w:szCs w:val="20"/>
        </w:rPr>
      </w:pPr>
      <w:r w:rsidRPr="007D0CC7">
        <w:rPr>
          <w:rFonts w:cs="Arial"/>
          <w:sz w:val="20"/>
          <w:szCs w:val="20"/>
        </w:rPr>
        <w:t>3. La autoridad deberá de realizar la medición y valoración del riesgo, la</w:t>
      </w:r>
      <w:r w:rsidR="001C045A">
        <w:rPr>
          <w:rFonts w:cs="Arial"/>
          <w:sz w:val="20"/>
          <w:szCs w:val="20"/>
        </w:rPr>
        <w:t xml:space="preserve"> </w:t>
      </w:r>
      <w:r w:rsidRPr="007D0CC7">
        <w:rPr>
          <w:rFonts w:cs="Arial"/>
          <w:sz w:val="20"/>
          <w:szCs w:val="20"/>
        </w:rPr>
        <w:t>valoración médica en caso de requerirse, así como la valoración psicológica.</w:t>
      </w:r>
    </w:p>
    <w:p w:rsidR="001C045A"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4. Las autoridades Estatales y Municipales atenderán las denuncias anónimas</w:t>
      </w:r>
      <w:r w:rsidR="001C045A">
        <w:rPr>
          <w:rFonts w:cs="Arial"/>
          <w:sz w:val="20"/>
          <w:szCs w:val="20"/>
        </w:rPr>
        <w:t xml:space="preserve"> </w:t>
      </w:r>
      <w:r w:rsidRPr="007D0CC7">
        <w:rPr>
          <w:rFonts w:cs="Arial"/>
          <w:sz w:val="20"/>
          <w:szCs w:val="20"/>
        </w:rPr>
        <w:t>de las mujeres y niñas víctimas de violencia, otorgando las órdenes de</w:t>
      </w:r>
      <w:r w:rsidR="001C045A">
        <w:rPr>
          <w:rFonts w:cs="Arial"/>
          <w:sz w:val="20"/>
          <w:szCs w:val="20"/>
        </w:rPr>
        <w:t xml:space="preserve"> </w:t>
      </w:r>
      <w:r w:rsidRPr="007D0CC7">
        <w:rPr>
          <w:rFonts w:cs="Arial"/>
          <w:sz w:val="20"/>
          <w:szCs w:val="20"/>
        </w:rPr>
        <w:t>protección correspondientes de conformidad con lo previsto en la Ley General</w:t>
      </w:r>
      <w:r w:rsidR="001C045A">
        <w:rPr>
          <w:rFonts w:cs="Arial"/>
          <w:sz w:val="20"/>
          <w:szCs w:val="20"/>
        </w:rPr>
        <w:t xml:space="preserve"> </w:t>
      </w:r>
      <w:r w:rsidRPr="007D0CC7">
        <w:rPr>
          <w:rFonts w:cs="Arial"/>
          <w:sz w:val="20"/>
          <w:szCs w:val="20"/>
        </w:rPr>
        <w:t>de Acceso de las Mujeres a una Vida Libre de Violencia, necesarias para</w:t>
      </w:r>
      <w:r w:rsidR="001C045A">
        <w:rPr>
          <w:rFonts w:cs="Arial"/>
          <w:sz w:val="20"/>
          <w:szCs w:val="20"/>
        </w:rPr>
        <w:t xml:space="preserve"> </w:t>
      </w:r>
      <w:r w:rsidRPr="007D0CC7">
        <w:rPr>
          <w:rFonts w:cs="Arial"/>
          <w:sz w:val="20"/>
          <w:szCs w:val="20"/>
        </w:rPr>
        <w:t>salvaguardar, su integridad, y su anonimato, en el caso de que este último lo</w:t>
      </w:r>
      <w:r w:rsidR="001C045A">
        <w:rPr>
          <w:rFonts w:cs="Arial"/>
          <w:sz w:val="20"/>
          <w:szCs w:val="20"/>
        </w:rPr>
        <w:t xml:space="preserve"> </w:t>
      </w:r>
      <w:r w:rsidRPr="007D0CC7">
        <w:rPr>
          <w:rFonts w:cs="Arial"/>
          <w:sz w:val="20"/>
          <w:szCs w:val="20"/>
        </w:rPr>
        <w:t>peticione así.</w:t>
      </w:r>
    </w:p>
    <w:p w:rsidR="0036088F" w:rsidRDefault="0036088F" w:rsidP="0036088F">
      <w:pPr>
        <w:autoSpaceDE w:val="0"/>
        <w:autoSpaceDN w:val="0"/>
        <w:adjustRightInd w:val="0"/>
        <w:jc w:val="both"/>
        <w:rPr>
          <w:rFonts w:cs="Arial"/>
          <w:b/>
          <w:sz w:val="20"/>
          <w:szCs w:val="20"/>
        </w:rPr>
      </w:pP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2B4243" w:rsidP="0036088F">
      <w:pPr>
        <w:autoSpaceDE w:val="0"/>
        <w:autoSpaceDN w:val="0"/>
        <w:adjustRightInd w:val="0"/>
        <w:jc w:val="right"/>
        <w:rPr>
          <w:rFonts w:cs="Arial"/>
          <w:b/>
          <w:i/>
          <w:sz w:val="16"/>
          <w:szCs w:val="20"/>
          <w:lang w:val="es-MX"/>
        </w:rPr>
      </w:pPr>
      <w:hyperlink r:id="rId21" w:history="1">
        <w:r w:rsidR="0036088F" w:rsidRPr="007D0CC7">
          <w:rPr>
            <w:rStyle w:val="Hipervnculo"/>
            <w:rFonts w:cs="Arial"/>
            <w:b/>
            <w:i/>
            <w:sz w:val="16"/>
            <w:szCs w:val="20"/>
            <w:lang w:val="es-MX"/>
          </w:rPr>
          <w:t>https://po.tamaulipas.gob.mx/wp-content/uploads/2022/01/cxlvii-09-200122F.pdf</w:t>
        </w:r>
      </w:hyperlink>
    </w:p>
    <w:p w:rsidR="001C045A" w:rsidRPr="007D0CC7" w:rsidRDefault="001C045A" w:rsidP="007D0CC7">
      <w:pPr>
        <w:autoSpaceDE w:val="0"/>
        <w:autoSpaceDN w:val="0"/>
        <w:adjustRightInd w:val="0"/>
        <w:jc w:val="both"/>
        <w:rPr>
          <w:rFonts w:cs="Arial"/>
          <w:sz w:val="20"/>
          <w:szCs w:val="20"/>
        </w:rPr>
      </w:pPr>
    </w:p>
    <w:p w:rsidR="00FC477F" w:rsidRPr="001C045A" w:rsidRDefault="007D0CC7" w:rsidP="007D0CC7">
      <w:pPr>
        <w:autoSpaceDE w:val="0"/>
        <w:autoSpaceDN w:val="0"/>
        <w:adjustRightInd w:val="0"/>
        <w:jc w:val="both"/>
        <w:rPr>
          <w:rFonts w:cs="Arial"/>
          <w:b/>
          <w:sz w:val="20"/>
          <w:szCs w:val="20"/>
        </w:rPr>
      </w:pPr>
      <w:r w:rsidRPr="001C045A">
        <w:rPr>
          <w:rFonts w:cs="Arial"/>
          <w:b/>
          <w:sz w:val="20"/>
          <w:szCs w:val="20"/>
        </w:rPr>
        <w:t>Artículo 9 Septies.</w:t>
      </w:r>
    </w:p>
    <w:p w:rsidR="007D0CC7" w:rsidRDefault="007D0CC7" w:rsidP="007D0CC7">
      <w:pPr>
        <w:autoSpaceDE w:val="0"/>
        <w:autoSpaceDN w:val="0"/>
        <w:adjustRightInd w:val="0"/>
        <w:jc w:val="both"/>
        <w:rPr>
          <w:rFonts w:cs="Arial"/>
          <w:sz w:val="20"/>
          <w:szCs w:val="20"/>
        </w:rPr>
      </w:pPr>
      <w:r w:rsidRPr="007D0CC7">
        <w:rPr>
          <w:rFonts w:cs="Arial"/>
          <w:sz w:val="20"/>
          <w:szCs w:val="20"/>
        </w:rPr>
        <w:t>Para la emisión de las órdenes de protección las autoridades administrativas, el</w:t>
      </w:r>
      <w:r w:rsidR="001C045A">
        <w:rPr>
          <w:rFonts w:cs="Arial"/>
          <w:sz w:val="20"/>
          <w:szCs w:val="20"/>
        </w:rPr>
        <w:t xml:space="preserve"> </w:t>
      </w:r>
      <w:r w:rsidRPr="007D0CC7">
        <w:rPr>
          <w:rFonts w:cs="Arial"/>
          <w:sz w:val="20"/>
          <w:szCs w:val="20"/>
        </w:rPr>
        <w:t>Ministerio Público o el órgano jurisdiccional competente tomará en</w:t>
      </w:r>
      <w:r w:rsidR="001C045A">
        <w:rPr>
          <w:rFonts w:cs="Arial"/>
          <w:sz w:val="20"/>
          <w:szCs w:val="20"/>
        </w:rPr>
        <w:t xml:space="preserve"> </w:t>
      </w:r>
      <w:r w:rsidRPr="007D0CC7">
        <w:rPr>
          <w:rFonts w:cs="Arial"/>
          <w:sz w:val="20"/>
          <w:szCs w:val="20"/>
        </w:rPr>
        <w:t>consideración:</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Los hechos relatados por la mujer o la niña, en situación de violencia,</w:t>
      </w:r>
      <w:r w:rsidR="001C045A">
        <w:rPr>
          <w:rFonts w:cs="Arial"/>
          <w:sz w:val="20"/>
          <w:szCs w:val="20"/>
        </w:rPr>
        <w:t xml:space="preserve"> </w:t>
      </w:r>
      <w:r w:rsidRPr="007D0CC7">
        <w:rPr>
          <w:rFonts w:cs="Arial"/>
          <w:sz w:val="20"/>
          <w:szCs w:val="20"/>
        </w:rPr>
        <w:t>considerando su desarrollo evolutivo y cognoscitivo o por quien lo haga del</w:t>
      </w:r>
      <w:r w:rsidR="001C045A">
        <w:rPr>
          <w:rFonts w:cs="Arial"/>
          <w:sz w:val="20"/>
          <w:szCs w:val="20"/>
        </w:rPr>
        <w:t xml:space="preserve"> </w:t>
      </w:r>
      <w:r w:rsidRPr="007D0CC7">
        <w:rPr>
          <w:rFonts w:cs="Arial"/>
          <w:sz w:val="20"/>
          <w:szCs w:val="20"/>
        </w:rPr>
        <w:t>conocimiento a la autoridad;</w:t>
      </w:r>
    </w:p>
    <w:p w:rsidR="007D0CC7" w:rsidRDefault="001C045A"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Las peticiones explícitas de la mujer o la niña, en situación de violencia,</w:t>
      </w:r>
      <w:r>
        <w:rPr>
          <w:rFonts w:cs="Arial"/>
          <w:sz w:val="20"/>
          <w:szCs w:val="20"/>
        </w:rPr>
        <w:t xml:space="preserve"> </w:t>
      </w:r>
      <w:r w:rsidR="007D0CC7" w:rsidRPr="007D0CC7">
        <w:rPr>
          <w:rFonts w:cs="Arial"/>
          <w:sz w:val="20"/>
          <w:szCs w:val="20"/>
        </w:rPr>
        <w:t>considerando su desarrollo evolutivo y cognoscitivo o de quien informe sobre</w:t>
      </w:r>
      <w:r>
        <w:rPr>
          <w:rFonts w:cs="Arial"/>
          <w:sz w:val="20"/>
          <w:szCs w:val="20"/>
        </w:rPr>
        <w:t xml:space="preserve"> </w:t>
      </w:r>
      <w:r w:rsidR="007D0CC7" w:rsidRPr="007D0CC7">
        <w:rPr>
          <w:rFonts w:cs="Arial"/>
          <w:sz w:val="20"/>
          <w:szCs w:val="20"/>
        </w:rPr>
        <w:t>el hecho;</w:t>
      </w:r>
    </w:p>
    <w:p w:rsidR="001C045A" w:rsidRPr="007D0CC7" w:rsidRDefault="001C045A" w:rsidP="007D0CC7">
      <w:pPr>
        <w:autoSpaceDE w:val="0"/>
        <w:autoSpaceDN w:val="0"/>
        <w:adjustRightInd w:val="0"/>
        <w:jc w:val="both"/>
        <w:rPr>
          <w:rFonts w:cs="Arial"/>
          <w:sz w:val="20"/>
          <w:szCs w:val="20"/>
        </w:rPr>
      </w:pPr>
    </w:p>
    <w:p w:rsidR="007D0CC7" w:rsidRDefault="001C045A"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Las medidas que ella considere oportunas, una vez informada de cuáles</w:t>
      </w:r>
      <w:r>
        <w:rPr>
          <w:rFonts w:cs="Arial"/>
          <w:sz w:val="20"/>
          <w:szCs w:val="20"/>
        </w:rPr>
        <w:t xml:space="preserve"> </w:t>
      </w:r>
      <w:r w:rsidR="007D0CC7" w:rsidRPr="007D0CC7">
        <w:rPr>
          <w:rFonts w:cs="Arial"/>
          <w:sz w:val="20"/>
          <w:szCs w:val="20"/>
        </w:rPr>
        <w:t>pueden ser esas medidas. Tratándose de niñas, las medidas siempre serán</w:t>
      </w:r>
      <w:r>
        <w:rPr>
          <w:rFonts w:cs="Arial"/>
          <w:sz w:val="20"/>
          <w:szCs w:val="20"/>
        </w:rPr>
        <w:t xml:space="preserve"> </w:t>
      </w:r>
      <w:r w:rsidR="007D0CC7" w:rsidRPr="007D0CC7">
        <w:rPr>
          <w:rFonts w:cs="Arial"/>
          <w:sz w:val="20"/>
          <w:szCs w:val="20"/>
        </w:rPr>
        <w:t>determinadas conforme al principio del interés superior de la niñez;</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IV. Las necesidades que se deriven de su situación particular analizando su</w:t>
      </w:r>
      <w:r w:rsidR="001C045A">
        <w:rPr>
          <w:rFonts w:cs="Arial"/>
          <w:sz w:val="20"/>
          <w:szCs w:val="20"/>
        </w:rPr>
        <w:t xml:space="preserve"> </w:t>
      </w:r>
      <w:r w:rsidRPr="007D0CC7">
        <w:rPr>
          <w:rFonts w:cs="Arial"/>
          <w:sz w:val="20"/>
          <w:szCs w:val="20"/>
        </w:rPr>
        <w:t>identidad de género, orientación sexual, raza, origen étnico, edad,</w:t>
      </w:r>
      <w:r w:rsidR="001C045A">
        <w:rPr>
          <w:rFonts w:cs="Arial"/>
          <w:sz w:val="20"/>
          <w:szCs w:val="20"/>
        </w:rPr>
        <w:t xml:space="preserve"> </w:t>
      </w:r>
      <w:r w:rsidRPr="007D0CC7">
        <w:rPr>
          <w:rFonts w:cs="Arial"/>
          <w:sz w:val="20"/>
          <w:szCs w:val="20"/>
        </w:rPr>
        <w:t>nacionalidad, discapacidad, religión, así como cualquier otra condición</w:t>
      </w:r>
      <w:r w:rsidR="001C045A">
        <w:rPr>
          <w:rFonts w:cs="Arial"/>
          <w:sz w:val="20"/>
          <w:szCs w:val="20"/>
        </w:rPr>
        <w:t xml:space="preserve"> </w:t>
      </w:r>
      <w:r w:rsidRPr="007D0CC7">
        <w:rPr>
          <w:rFonts w:cs="Arial"/>
          <w:sz w:val="20"/>
          <w:szCs w:val="20"/>
        </w:rPr>
        <w:t>relevante;</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 La persistencia del riesgo aún después de su salida de un refugio temporal, y</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 La manifestación de actos o hechos previos de cualquier tipo de violencia</w:t>
      </w:r>
      <w:r w:rsidR="001C045A">
        <w:rPr>
          <w:rFonts w:cs="Arial"/>
          <w:sz w:val="20"/>
          <w:szCs w:val="20"/>
        </w:rPr>
        <w:t xml:space="preserve"> </w:t>
      </w:r>
      <w:r w:rsidRPr="007D0CC7">
        <w:rPr>
          <w:rFonts w:cs="Arial"/>
          <w:sz w:val="20"/>
          <w:szCs w:val="20"/>
        </w:rPr>
        <w:t>que hubiese sufrido la víctima.</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2B4243" w:rsidP="0036088F">
      <w:pPr>
        <w:autoSpaceDE w:val="0"/>
        <w:autoSpaceDN w:val="0"/>
        <w:adjustRightInd w:val="0"/>
        <w:jc w:val="right"/>
        <w:rPr>
          <w:rFonts w:cs="Arial"/>
          <w:b/>
          <w:i/>
          <w:sz w:val="16"/>
          <w:szCs w:val="20"/>
          <w:lang w:val="es-MX"/>
        </w:rPr>
      </w:pPr>
      <w:hyperlink r:id="rId22" w:history="1">
        <w:r w:rsidR="0036088F" w:rsidRPr="007D0CC7">
          <w:rPr>
            <w:rStyle w:val="Hipervnculo"/>
            <w:rFonts w:cs="Arial"/>
            <w:b/>
            <w:i/>
            <w:sz w:val="16"/>
            <w:szCs w:val="20"/>
            <w:lang w:val="es-MX"/>
          </w:rPr>
          <w:t>https://po.tamaulipas.gob.mx/wp-content/uploads/2022/01/cxlvii-09-200122F.pdf</w:t>
        </w:r>
      </w:hyperlink>
    </w:p>
    <w:p w:rsidR="001C045A" w:rsidRPr="007D0CC7" w:rsidRDefault="001C045A" w:rsidP="007D0CC7">
      <w:pPr>
        <w:autoSpaceDE w:val="0"/>
        <w:autoSpaceDN w:val="0"/>
        <w:adjustRightInd w:val="0"/>
        <w:jc w:val="both"/>
        <w:rPr>
          <w:rFonts w:cs="Arial"/>
          <w:sz w:val="20"/>
          <w:szCs w:val="20"/>
        </w:rPr>
      </w:pPr>
    </w:p>
    <w:p w:rsidR="00FC477F" w:rsidRPr="007D0CC7" w:rsidRDefault="007D0CC7" w:rsidP="0036088F">
      <w:pPr>
        <w:autoSpaceDE w:val="0"/>
        <w:autoSpaceDN w:val="0"/>
        <w:adjustRightInd w:val="0"/>
        <w:jc w:val="both"/>
        <w:rPr>
          <w:rFonts w:cs="Arial"/>
          <w:b/>
          <w:i/>
          <w:sz w:val="16"/>
          <w:szCs w:val="20"/>
          <w:lang w:val="es-MX"/>
        </w:rPr>
      </w:pPr>
      <w:r w:rsidRPr="001C045A">
        <w:rPr>
          <w:rFonts w:cs="Arial"/>
          <w:b/>
          <w:sz w:val="20"/>
          <w:szCs w:val="20"/>
        </w:rPr>
        <w:t>Artículo 9 Octies.</w:t>
      </w:r>
      <w:r w:rsidR="0036088F" w:rsidRPr="007D0CC7">
        <w:rPr>
          <w:rFonts w:cs="Arial"/>
          <w:b/>
          <w:i/>
          <w:sz w:val="16"/>
          <w:szCs w:val="20"/>
          <w:lang w:val="es-MX"/>
        </w:rPr>
        <w:t xml:space="preserve"> </w:t>
      </w:r>
    </w:p>
    <w:p w:rsidR="007D0CC7" w:rsidRDefault="001C045A" w:rsidP="001C045A">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autoridades administrativas, el Ministerio Público o el órgano</w:t>
      </w:r>
      <w:r>
        <w:rPr>
          <w:rFonts w:cs="Arial"/>
          <w:sz w:val="20"/>
          <w:szCs w:val="20"/>
        </w:rPr>
        <w:t xml:space="preserve"> </w:t>
      </w:r>
      <w:r w:rsidR="007D0CC7" w:rsidRPr="007D0CC7">
        <w:rPr>
          <w:rFonts w:cs="Arial"/>
          <w:sz w:val="20"/>
          <w:szCs w:val="20"/>
        </w:rPr>
        <w:t>jurisdiccional competente, deberá ordenar la protección necesaria,</w:t>
      </w:r>
      <w:r>
        <w:rPr>
          <w:rFonts w:cs="Arial"/>
          <w:sz w:val="20"/>
          <w:szCs w:val="20"/>
        </w:rPr>
        <w:t xml:space="preserve"> </w:t>
      </w:r>
      <w:r w:rsidR="007D0CC7" w:rsidRPr="007D0CC7">
        <w:rPr>
          <w:rFonts w:cs="Arial"/>
          <w:sz w:val="20"/>
          <w:szCs w:val="20"/>
        </w:rPr>
        <w:t>considerando:</w:t>
      </w:r>
    </w:p>
    <w:p w:rsidR="001C045A" w:rsidRPr="007D0CC7" w:rsidRDefault="001C045A" w:rsidP="001C045A">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Los principios establecidos en esta ley;</w:t>
      </w:r>
    </w:p>
    <w:p w:rsidR="001C045A" w:rsidRPr="007D0CC7" w:rsidRDefault="001C045A" w:rsidP="007D0CC7">
      <w:pPr>
        <w:autoSpaceDE w:val="0"/>
        <w:autoSpaceDN w:val="0"/>
        <w:adjustRightInd w:val="0"/>
        <w:jc w:val="both"/>
        <w:rPr>
          <w:rFonts w:cs="Arial"/>
          <w:sz w:val="20"/>
          <w:szCs w:val="20"/>
        </w:rPr>
      </w:pPr>
    </w:p>
    <w:p w:rsidR="007D0CC7" w:rsidRDefault="001C045A"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Que sea adecuada, oportuna y proporcional;</w:t>
      </w:r>
    </w:p>
    <w:p w:rsidR="001C045A" w:rsidRPr="007D0CC7" w:rsidRDefault="001C045A" w:rsidP="007D0CC7">
      <w:pPr>
        <w:autoSpaceDE w:val="0"/>
        <w:autoSpaceDN w:val="0"/>
        <w:adjustRightInd w:val="0"/>
        <w:jc w:val="both"/>
        <w:rPr>
          <w:rFonts w:cs="Arial"/>
          <w:sz w:val="20"/>
          <w:szCs w:val="20"/>
        </w:rPr>
      </w:pPr>
    </w:p>
    <w:p w:rsidR="007D0CC7" w:rsidRDefault="001C045A"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Que los sistemas normativos propios basados en usos y costumbres no</w:t>
      </w:r>
      <w:r>
        <w:rPr>
          <w:rFonts w:cs="Arial"/>
          <w:sz w:val="20"/>
          <w:szCs w:val="20"/>
        </w:rPr>
        <w:t xml:space="preserve"> </w:t>
      </w:r>
      <w:r w:rsidR="007D0CC7" w:rsidRPr="007D0CC7">
        <w:rPr>
          <w:rFonts w:cs="Arial"/>
          <w:sz w:val="20"/>
          <w:szCs w:val="20"/>
        </w:rPr>
        <w:t>impidan la garantía de los derechos de las mujeres reconocidos en la</w:t>
      </w:r>
      <w:r>
        <w:rPr>
          <w:rFonts w:cs="Arial"/>
          <w:sz w:val="20"/>
          <w:szCs w:val="20"/>
        </w:rPr>
        <w:t xml:space="preserve"> </w:t>
      </w:r>
      <w:r w:rsidR="007D0CC7" w:rsidRPr="007D0CC7">
        <w:rPr>
          <w:rFonts w:cs="Arial"/>
          <w:sz w:val="20"/>
          <w:szCs w:val="20"/>
        </w:rPr>
        <w:t>Constitución Política de los Estados Unidos Mexicanos, así como en los</w:t>
      </w:r>
      <w:r>
        <w:rPr>
          <w:rFonts w:cs="Arial"/>
          <w:sz w:val="20"/>
          <w:szCs w:val="20"/>
        </w:rPr>
        <w:t xml:space="preserve"> </w:t>
      </w:r>
      <w:r w:rsidR="007D0CC7" w:rsidRPr="007D0CC7">
        <w:rPr>
          <w:rFonts w:cs="Arial"/>
          <w:sz w:val="20"/>
          <w:szCs w:val="20"/>
        </w:rPr>
        <w:t>Tratados Internacionales ratificados por el Estado Mexicano;</w:t>
      </w:r>
    </w:p>
    <w:p w:rsidR="001C045A" w:rsidRPr="007D0CC7" w:rsidRDefault="001C045A" w:rsidP="007D0CC7">
      <w:pPr>
        <w:autoSpaceDE w:val="0"/>
        <w:autoSpaceDN w:val="0"/>
        <w:adjustRightInd w:val="0"/>
        <w:jc w:val="both"/>
        <w:rPr>
          <w:rFonts w:cs="Arial"/>
          <w:sz w:val="20"/>
          <w:szCs w:val="20"/>
        </w:rPr>
      </w:pPr>
    </w:p>
    <w:p w:rsidR="001C045A" w:rsidRPr="007D0CC7" w:rsidRDefault="007D0CC7" w:rsidP="007D0CC7">
      <w:pPr>
        <w:autoSpaceDE w:val="0"/>
        <w:autoSpaceDN w:val="0"/>
        <w:adjustRightInd w:val="0"/>
        <w:jc w:val="both"/>
        <w:rPr>
          <w:rFonts w:cs="Arial"/>
          <w:sz w:val="20"/>
          <w:szCs w:val="20"/>
        </w:rPr>
      </w:pPr>
      <w:r w:rsidRPr="007D0CC7">
        <w:rPr>
          <w:rFonts w:cs="Arial"/>
          <w:sz w:val="20"/>
          <w:szCs w:val="20"/>
        </w:rPr>
        <w:lastRenderedPageBreak/>
        <w:t>IV. La discriminación y vulnerabilidad que viven las mujeres y las niñas por</w:t>
      </w:r>
      <w:r w:rsidR="001C045A">
        <w:rPr>
          <w:rFonts w:cs="Arial"/>
          <w:sz w:val="20"/>
          <w:szCs w:val="20"/>
        </w:rPr>
        <w:t xml:space="preserve"> </w:t>
      </w:r>
      <w:r w:rsidRPr="007D0CC7">
        <w:rPr>
          <w:rFonts w:cs="Arial"/>
          <w:sz w:val="20"/>
          <w:szCs w:val="20"/>
        </w:rPr>
        <w:t>razón de identidad de género, orientación sexual, raza, origen étnico, edad,</w:t>
      </w:r>
      <w:r w:rsidR="001C045A">
        <w:rPr>
          <w:rFonts w:cs="Arial"/>
          <w:sz w:val="20"/>
          <w:szCs w:val="20"/>
        </w:rPr>
        <w:t xml:space="preserve"> </w:t>
      </w:r>
      <w:r w:rsidRPr="007D0CC7">
        <w:rPr>
          <w:rFonts w:cs="Arial"/>
          <w:sz w:val="20"/>
          <w:szCs w:val="20"/>
        </w:rPr>
        <w:t>nacionalidad, discapacidad, religión o cualquiera otra, que las coloque en una</w:t>
      </w:r>
      <w:r w:rsidR="001C045A">
        <w:rPr>
          <w:rFonts w:cs="Arial"/>
          <w:sz w:val="20"/>
          <w:szCs w:val="20"/>
        </w:rPr>
        <w:t xml:space="preserve"> </w:t>
      </w:r>
      <w:r w:rsidRPr="007D0CC7">
        <w:rPr>
          <w:rFonts w:cs="Arial"/>
          <w:sz w:val="20"/>
          <w:szCs w:val="20"/>
        </w:rPr>
        <w:t>situación de mayor riesgo, y</w:t>
      </w:r>
    </w:p>
    <w:p w:rsidR="007D0CC7" w:rsidRDefault="007D0CC7" w:rsidP="007D0CC7">
      <w:pPr>
        <w:autoSpaceDE w:val="0"/>
        <w:autoSpaceDN w:val="0"/>
        <w:adjustRightInd w:val="0"/>
        <w:jc w:val="both"/>
        <w:rPr>
          <w:rFonts w:cs="Arial"/>
          <w:sz w:val="20"/>
          <w:szCs w:val="20"/>
        </w:rPr>
      </w:pPr>
      <w:r w:rsidRPr="007D0CC7">
        <w:rPr>
          <w:rFonts w:cs="Arial"/>
          <w:sz w:val="20"/>
          <w:szCs w:val="20"/>
        </w:rPr>
        <w:t>V. Las necesidades expresadas por la mujer o niña solicitante.</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Las autoridades administrativas, el Ministerio Público y los órganos</w:t>
      </w:r>
      <w:r w:rsidR="001C045A">
        <w:rPr>
          <w:rFonts w:cs="Arial"/>
          <w:sz w:val="20"/>
          <w:szCs w:val="20"/>
        </w:rPr>
        <w:t xml:space="preserve"> </w:t>
      </w:r>
      <w:r w:rsidRPr="007D0CC7">
        <w:rPr>
          <w:rFonts w:cs="Arial"/>
          <w:sz w:val="20"/>
          <w:szCs w:val="20"/>
        </w:rPr>
        <w:t>jurisdiccionales determinarán las órdenes de protección para denunciantes</w:t>
      </w:r>
      <w:r w:rsidR="001C045A">
        <w:rPr>
          <w:rFonts w:cs="Arial"/>
          <w:sz w:val="20"/>
          <w:szCs w:val="20"/>
        </w:rPr>
        <w:t xml:space="preserve"> </w:t>
      </w:r>
      <w:r w:rsidRPr="007D0CC7">
        <w:rPr>
          <w:rFonts w:cs="Arial"/>
          <w:sz w:val="20"/>
          <w:szCs w:val="20"/>
        </w:rPr>
        <w:t>anónimas de violencia, privilegiando la integridad y la seguridad de las</w:t>
      </w:r>
      <w:r w:rsidR="001C045A">
        <w:rPr>
          <w:rFonts w:cs="Arial"/>
          <w:sz w:val="20"/>
          <w:szCs w:val="20"/>
        </w:rPr>
        <w:t xml:space="preserve"> </w:t>
      </w:r>
      <w:r w:rsidRPr="007D0CC7">
        <w:rPr>
          <w:rFonts w:cs="Arial"/>
          <w:sz w:val="20"/>
          <w:szCs w:val="20"/>
        </w:rPr>
        <w:t>víctimas.</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2B4243" w:rsidP="0036088F">
      <w:pPr>
        <w:autoSpaceDE w:val="0"/>
        <w:autoSpaceDN w:val="0"/>
        <w:adjustRightInd w:val="0"/>
        <w:jc w:val="right"/>
        <w:rPr>
          <w:rFonts w:cs="Arial"/>
          <w:b/>
          <w:i/>
          <w:sz w:val="16"/>
          <w:szCs w:val="20"/>
          <w:lang w:val="es-MX"/>
        </w:rPr>
      </w:pPr>
      <w:hyperlink r:id="rId23" w:history="1">
        <w:r w:rsidR="0036088F" w:rsidRPr="007D0CC7">
          <w:rPr>
            <w:rStyle w:val="Hipervnculo"/>
            <w:rFonts w:cs="Arial"/>
            <w:b/>
            <w:i/>
            <w:sz w:val="16"/>
            <w:szCs w:val="20"/>
            <w:lang w:val="es-MX"/>
          </w:rPr>
          <w:t>https://po.tamaulipas.gob.mx/wp-content/uploads/2022/01/cxlvii-09-200122F.pdf</w:t>
        </w:r>
      </w:hyperlink>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1C045A">
        <w:rPr>
          <w:rFonts w:cs="Arial"/>
          <w:b/>
          <w:sz w:val="20"/>
          <w:szCs w:val="20"/>
        </w:rPr>
        <w:t xml:space="preserve">Artículo 9 </w:t>
      </w:r>
      <w:proofErr w:type="spellStart"/>
      <w:r w:rsidRPr="001C045A">
        <w:rPr>
          <w:rFonts w:cs="Arial"/>
          <w:b/>
          <w:sz w:val="20"/>
          <w:szCs w:val="20"/>
        </w:rPr>
        <w:t>Nonies</w:t>
      </w:r>
      <w:proofErr w:type="spellEnd"/>
      <w:r w:rsidRPr="001C045A">
        <w:rPr>
          <w:rFonts w:cs="Arial"/>
          <w:b/>
          <w:sz w:val="20"/>
          <w:szCs w:val="20"/>
        </w:rPr>
        <w:t>.</w:t>
      </w:r>
    </w:p>
    <w:p w:rsidR="007D0CC7" w:rsidRDefault="001C045A"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autoridades administrativas, el Ministerio Público o el órgano</w:t>
      </w:r>
      <w:r>
        <w:rPr>
          <w:rFonts w:cs="Arial"/>
          <w:sz w:val="20"/>
          <w:szCs w:val="20"/>
        </w:rPr>
        <w:t xml:space="preserve"> </w:t>
      </w:r>
      <w:r w:rsidR="007D0CC7" w:rsidRPr="007D0CC7">
        <w:rPr>
          <w:rFonts w:cs="Arial"/>
          <w:sz w:val="20"/>
          <w:szCs w:val="20"/>
        </w:rPr>
        <w:t>jurisdiccional que emita las órdenes de protección, realizará las gestiones</w:t>
      </w:r>
      <w:r>
        <w:rPr>
          <w:rFonts w:cs="Arial"/>
          <w:sz w:val="20"/>
          <w:szCs w:val="20"/>
        </w:rPr>
        <w:t xml:space="preserve"> </w:t>
      </w:r>
      <w:r w:rsidR="007D0CC7" w:rsidRPr="007D0CC7">
        <w:rPr>
          <w:rFonts w:cs="Arial"/>
          <w:sz w:val="20"/>
          <w:szCs w:val="20"/>
        </w:rPr>
        <w:t>necesarias para garantizar su cumplimiento, monitoreo y ejecución.</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Para lo anterior se allegará de los recursos materiales y humanos necesarios,</w:t>
      </w:r>
      <w:r w:rsidR="001C045A">
        <w:rPr>
          <w:rFonts w:cs="Arial"/>
          <w:sz w:val="20"/>
          <w:szCs w:val="20"/>
        </w:rPr>
        <w:t xml:space="preserve"> </w:t>
      </w:r>
      <w:r w:rsidRPr="007D0CC7">
        <w:rPr>
          <w:rFonts w:cs="Arial"/>
          <w:sz w:val="20"/>
          <w:szCs w:val="20"/>
        </w:rPr>
        <w:t>asimismo, podrá solicitar la colaboración de las autoridades competentes.</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1C045A" w:rsidRPr="0036088F" w:rsidRDefault="002B4243" w:rsidP="0036088F">
      <w:pPr>
        <w:autoSpaceDE w:val="0"/>
        <w:autoSpaceDN w:val="0"/>
        <w:adjustRightInd w:val="0"/>
        <w:jc w:val="right"/>
        <w:rPr>
          <w:rFonts w:cs="Arial"/>
          <w:b/>
          <w:i/>
          <w:sz w:val="16"/>
          <w:szCs w:val="20"/>
          <w:lang w:val="es-MX"/>
        </w:rPr>
      </w:pPr>
      <w:hyperlink r:id="rId24" w:history="1">
        <w:r w:rsidR="0036088F" w:rsidRPr="007D0CC7">
          <w:rPr>
            <w:rStyle w:val="Hipervnculo"/>
            <w:rFonts w:cs="Arial"/>
            <w:b/>
            <w:i/>
            <w:sz w:val="16"/>
            <w:szCs w:val="20"/>
            <w:lang w:val="es-MX"/>
          </w:rPr>
          <w:t>https://po.tamaulipas.gob.mx/wp-content/uploads/2022/01/cxlvii-09-200122F.pdf</w:t>
        </w:r>
      </w:hyperlink>
    </w:p>
    <w:p w:rsidR="00236A2F" w:rsidRDefault="00236A2F" w:rsidP="007D0CC7">
      <w:pPr>
        <w:autoSpaceDE w:val="0"/>
        <w:autoSpaceDN w:val="0"/>
        <w:adjustRightInd w:val="0"/>
        <w:jc w:val="both"/>
        <w:rPr>
          <w:rFonts w:cs="Arial"/>
          <w:b/>
          <w:sz w:val="20"/>
          <w:szCs w:val="20"/>
        </w:rPr>
      </w:pPr>
    </w:p>
    <w:p w:rsidR="007D0CC7" w:rsidRDefault="007D0CC7" w:rsidP="007D0CC7">
      <w:pPr>
        <w:autoSpaceDE w:val="0"/>
        <w:autoSpaceDN w:val="0"/>
        <w:adjustRightInd w:val="0"/>
        <w:jc w:val="both"/>
        <w:rPr>
          <w:rFonts w:cs="Arial"/>
          <w:b/>
          <w:sz w:val="20"/>
          <w:szCs w:val="20"/>
        </w:rPr>
      </w:pPr>
      <w:r w:rsidRPr="001C045A">
        <w:rPr>
          <w:rFonts w:cs="Arial"/>
          <w:b/>
          <w:sz w:val="20"/>
          <w:szCs w:val="20"/>
        </w:rPr>
        <w:t xml:space="preserve">Artículo 9 </w:t>
      </w:r>
      <w:proofErr w:type="spellStart"/>
      <w:r w:rsidRPr="001C045A">
        <w:rPr>
          <w:rFonts w:cs="Arial"/>
          <w:b/>
          <w:sz w:val="20"/>
          <w:szCs w:val="20"/>
        </w:rPr>
        <w:t>Decies</w:t>
      </w:r>
      <w:proofErr w:type="spellEnd"/>
      <w:r w:rsidRPr="001C045A">
        <w:rPr>
          <w:rFonts w:cs="Arial"/>
          <w:b/>
          <w:sz w:val="20"/>
          <w:szCs w:val="20"/>
        </w:rPr>
        <w:t>.</w:t>
      </w:r>
    </w:p>
    <w:p w:rsidR="007D0CC7" w:rsidRDefault="006C1F92"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protección podrán solicitarse, conforme a lo previsto en la</w:t>
      </w:r>
      <w:r w:rsidR="001C045A">
        <w:rPr>
          <w:rFonts w:cs="Arial"/>
          <w:sz w:val="20"/>
          <w:szCs w:val="20"/>
        </w:rPr>
        <w:t xml:space="preserve"> </w:t>
      </w:r>
      <w:r w:rsidR="007D0CC7" w:rsidRPr="007D0CC7">
        <w:rPr>
          <w:rFonts w:cs="Arial"/>
          <w:sz w:val="20"/>
          <w:szCs w:val="20"/>
        </w:rPr>
        <w:t>Ley General de Acceso de las Mujeres a una Vida Libre de Violencia, en</w:t>
      </w:r>
      <w:r w:rsidR="001C045A">
        <w:rPr>
          <w:rFonts w:cs="Arial"/>
          <w:sz w:val="20"/>
          <w:szCs w:val="20"/>
        </w:rPr>
        <w:t xml:space="preserve"> </w:t>
      </w:r>
      <w:r w:rsidR="007D0CC7" w:rsidRPr="007D0CC7">
        <w:rPr>
          <w:rFonts w:cs="Arial"/>
          <w:sz w:val="20"/>
          <w:szCs w:val="20"/>
        </w:rPr>
        <w:t>cualquier entidad federativa distinta a donde ocurrieron los hechos, sin que la</w:t>
      </w:r>
      <w:r w:rsidR="001C045A">
        <w:rPr>
          <w:rFonts w:cs="Arial"/>
          <w:sz w:val="20"/>
          <w:szCs w:val="20"/>
        </w:rPr>
        <w:t xml:space="preserve"> </w:t>
      </w:r>
      <w:r w:rsidR="007D0CC7" w:rsidRPr="007D0CC7">
        <w:rPr>
          <w:rFonts w:cs="Arial"/>
          <w:sz w:val="20"/>
          <w:szCs w:val="20"/>
        </w:rPr>
        <w:t>competencia en razón del territorio pueda ser usada como excusa para no</w:t>
      </w:r>
      <w:r w:rsidR="001C045A">
        <w:rPr>
          <w:rFonts w:cs="Arial"/>
          <w:sz w:val="20"/>
          <w:szCs w:val="20"/>
        </w:rPr>
        <w:t xml:space="preserve"> </w:t>
      </w:r>
      <w:r w:rsidR="007D0CC7" w:rsidRPr="007D0CC7">
        <w:rPr>
          <w:rFonts w:cs="Arial"/>
          <w:sz w:val="20"/>
          <w:szCs w:val="20"/>
        </w:rPr>
        <w:t>recibir la solicitud.</w:t>
      </w:r>
    </w:p>
    <w:p w:rsidR="001C045A" w:rsidRPr="007D0CC7" w:rsidRDefault="001C045A" w:rsidP="007D0CC7">
      <w:pPr>
        <w:autoSpaceDE w:val="0"/>
        <w:autoSpaceDN w:val="0"/>
        <w:adjustRightInd w:val="0"/>
        <w:jc w:val="both"/>
        <w:rPr>
          <w:rFonts w:cs="Arial"/>
          <w:sz w:val="20"/>
          <w:szCs w:val="20"/>
        </w:rPr>
      </w:pPr>
    </w:p>
    <w:p w:rsidR="007D0CC7" w:rsidRDefault="007D0CC7" w:rsidP="001C045A">
      <w:pPr>
        <w:autoSpaceDE w:val="0"/>
        <w:autoSpaceDN w:val="0"/>
        <w:adjustRightInd w:val="0"/>
        <w:jc w:val="both"/>
        <w:rPr>
          <w:rFonts w:cs="Arial"/>
          <w:sz w:val="20"/>
          <w:szCs w:val="20"/>
        </w:rPr>
      </w:pPr>
      <w:r w:rsidRPr="007D0CC7">
        <w:rPr>
          <w:rFonts w:cs="Arial"/>
          <w:sz w:val="20"/>
          <w:szCs w:val="20"/>
        </w:rPr>
        <w:t>2. Para efectos del párrafo anterior, la Fiscalía General de Justicia del Estado de</w:t>
      </w:r>
      <w:r w:rsidR="001C045A">
        <w:rPr>
          <w:rFonts w:cs="Arial"/>
          <w:sz w:val="20"/>
          <w:szCs w:val="20"/>
        </w:rPr>
        <w:t xml:space="preserve"> </w:t>
      </w:r>
      <w:r w:rsidRPr="007D0CC7">
        <w:rPr>
          <w:rFonts w:cs="Arial"/>
          <w:sz w:val="20"/>
          <w:szCs w:val="20"/>
        </w:rPr>
        <w:t>Tamaulipas, el Poder Judicial de Tamaulipas en el ámbito local y federal</w:t>
      </w:r>
      <w:r w:rsidR="001C045A">
        <w:rPr>
          <w:rFonts w:cs="Arial"/>
          <w:sz w:val="20"/>
          <w:szCs w:val="20"/>
        </w:rPr>
        <w:t xml:space="preserve"> </w:t>
      </w:r>
      <w:r w:rsidRPr="007D0CC7">
        <w:rPr>
          <w:rFonts w:cs="Arial"/>
          <w:sz w:val="20"/>
          <w:szCs w:val="20"/>
        </w:rPr>
        <w:t>celebrarán convenios de colaboración con las entidades públicas para</w:t>
      </w:r>
      <w:r w:rsidR="001C045A">
        <w:rPr>
          <w:rFonts w:cs="Arial"/>
          <w:sz w:val="20"/>
          <w:szCs w:val="20"/>
        </w:rPr>
        <w:t xml:space="preserve"> </w:t>
      </w:r>
      <w:r w:rsidRPr="007D0CC7">
        <w:rPr>
          <w:rFonts w:cs="Arial"/>
          <w:sz w:val="20"/>
          <w:szCs w:val="20"/>
        </w:rPr>
        <w:t>garantizar la efectiva protección de las mujeres y las niñas conforme a los</w:t>
      </w:r>
      <w:r w:rsidR="001C045A">
        <w:rPr>
          <w:rFonts w:cs="Arial"/>
          <w:sz w:val="20"/>
          <w:szCs w:val="20"/>
        </w:rPr>
        <w:t xml:space="preserve"> </w:t>
      </w:r>
      <w:r w:rsidRPr="007D0CC7">
        <w:rPr>
          <w:rFonts w:cs="Arial"/>
          <w:sz w:val="20"/>
          <w:szCs w:val="20"/>
        </w:rPr>
        <w:t>principios rectores de las órdenes de protección.</w:t>
      </w:r>
    </w:p>
    <w:p w:rsidR="001C045A" w:rsidRPr="007D0CC7" w:rsidRDefault="001C045A" w:rsidP="001C045A">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3. Durante los primeros seis días posteriores a la implementación de las</w:t>
      </w:r>
      <w:r w:rsidR="001C045A">
        <w:rPr>
          <w:rFonts w:cs="Arial"/>
          <w:sz w:val="20"/>
          <w:szCs w:val="20"/>
        </w:rPr>
        <w:t xml:space="preserve"> </w:t>
      </w:r>
      <w:r w:rsidRPr="007D0CC7">
        <w:rPr>
          <w:rFonts w:cs="Arial"/>
          <w:sz w:val="20"/>
          <w:szCs w:val="20"/>
        </w:rPr>
        <w:t>órdenes, la autoridad que la emitió mantendrá contacto directo con la mujer</w:t>
      </w:r>
      <w:r w:rsidR="001C045A">
        <w:rPr>
          <w:rFonts w:cs="Arial"/>
          <w:sz w:val="20"/>
          <w:szCs w:val="20"/>
        </w:rPr>
        <w:t xml:space="preserve"> </w:t>
      </w:r>
      <w:r w:rsidRPr="007D0CC7">
        <w:rPr>
          <w:rFonts w:cs="Arial"/>
          <w:sz w:val="20"/>
          <w:szCs w:val="20"/>
        </w:rPr>
        <w:t>víctima de violencia cada 24 horas. A partir del séptimo día, se establecerá un</w:t>
      </w:r>
      <w:r w:rsidR="001C045A">
        <w:rPr>
          <w:rFonts w:cs="Arial"/>
          <w:sz w:val="20"/>
          <w:szCs w:val="20"/>
        </w:rPr>
        <w:t xml:space="preserve"> </w:t>
      </w:r>
      <w:r w:rsidRPr="007D0CC7">
        <w:rPr>
          <w:rFonts w:cs="Arial"/>
          <w:sz w:val="20"/>
          <w:szCs w:val="20"/>
        </w:rPr>
        <w:t>plan de seguimiento personalizado, de acuerdo a las circunstancias, la</w:t>
      </w:r>
      <w:r w:rsidR="001C045A">
        <w:rPr>
          <w:rFonts w:cs="Arial"/>
          <w:sz w:val="20"/>
          <w:szCs w:val="20"/>
        </w:rPr>
        <w:t xml:space="preserve"> </w:t>
      </w:r>
      <w:r w:rsidRPr="007D0CC7">
        <w:rPr>
          <w:rFonts w:cs="Arial"/>
          <w:sz w:val="20"/>
          <w:szCs w:val="20"/>
        </w:rPr>
        <w:t>valoración del riesgo y el avance e</w:t>
      </w:r>
      <w:r w:rsidR="001C045A">
        <w:rPr>
          <w:rFonts w:cs="Arial"/>
          <w:sz w:val="20"/>
          <w:szCs w:val="20"/>
        </w:rPr>
        <w:t>n la carpeta de investigación..</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2B4243" w:rsidP="0036088F">
      <w:pPr>
        <w:autoSpaceDE w:val="0"/>
        <w:autoSpaceDN w:val="0"/>
        <w:adjustRightInd w:val="0"/>
        <w:jc w:val="right"/>
        <w:rPr>
          <w:rFonts w:cs="Arial"/>
          <w:b/>
          <w:i/>
          <w:sz w:val="16"/>
          <w:szCs w:val="20"/>
          <w:lang w:val="es-MX"/>
        </w:rPr>
      </w:pPr>
      <w:hyperlink r:id="rId25" w:history="1">
        <w:r w:rsidR="0036088F" w:rsidRPr="007D0CC7">
          <w:rPr>
            <w:rStyle w:val="Hipervnculo"/>
            <w:rFonts w:cs="Arial"/>
            <w:b/>
            <w:i/>
            <w:sz w:val="16"/>
            <w:szCs w:val="20"/>
            <w:lang w:val="es-MX"/>
          </w:rPr>
          <w:t>https://po.tamaulipas.gob.mx/wp-content/uploads/2022/01/cxlvii-09-200122F.pdf</w:t>
        </w:r>
      </w:hyperlink>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6C1F92">
        <w:rPr>
          <w:rFonts w:cs="Arial"/>
          <w:b/>
          <w:sz w:val="20"/>
          <w:szCs w:val="20"/>
        </w:rPr>
        <w:t xml:space="preserve">Artículo 9 </w:t>
      </w:r>
      <w:proofErr w:type="spellStart"/>
      <w:r w:rsidRPr="006C1F92">
        <w:rPr>
          <w:rFonts w:cs="Arial"/>
          <w:b/>
          <w:sz w:val="20"/>
          <w:szCs w:val="20"/>
        </w:rPr>
        <w:t>Undecies</w:t>
      </w:r>
      <w:proofErr w:type="spellEnd"/>
      <w:r w:rsidRPr="006C1F92">
        <w:rPr>
          <w:rFonts w:cs="Arial"/>
          <w:b/>
          <w:sz w:val="20"/>
          <w:szCs w:val="20"/>
        </w:rPr>
        <w:t>.</w:t>
      </w:r>
    </w:p>
    <w:p w:rsidR="007D0CC7" w:rsidRDefault="006C1F92"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protección administrativas, además de las previstas en otros</w:t>
      </w:r>
      <w:r>
        <w:rPr>
          <w:rFonts w:cs="Arial"/>
          <w:sz w:val="20"/>
          <w:szCs w:val="20"/>
        </w:rPr>
        <w:t xml:space="preserve"> </w:t>
      </w:r>
      <w:r w:rsidR="007D0CC7" w:rsidRPr="007D0CC7">
        <w:rPr>
          <w:rFonts w:cs="Arial"/>
          <w:sz w:val="20"/>
          <w:szCs w:val="20"/>
        </w:rPr>
        <w:t>ordenamientos, podrán consistir en una o varias de las siguientes:</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El traslado de las víctimas a donde se requiera, cuantas veces sea necesario</w:t>
      </w:r>
      <w:r w:rsidR="006C1F92">
        <w:rPr>
          <w:rFonts w:cs="Arial"/>
          <w:sz w:val="20"/>
          <w:szCs w:val="20"/>
        </w:rPr>
        <w:t xml:space="preserve"> </w:t>
      </w:r>
      <w:r w:rsidRPr="007D0CC7">
        <w:rPr>
          <w:rFonts w:cs="Arial"/>
          <w:sz w:val="20"/>
          <w:szCs w:val="20"/>
        </w:rPr>
        <w:t>en las diferentes diligencias para garantizar su seguridad y protección; y</w:t>
      </w:r>
    </w:p>
    <w:p w:rsidR="006C1F92" w:rsidRPr="007D0CC7" w:rsidRDefault="006C1F92" w:rsidP="007D0CC7">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Custodia personal y o domiciliaria a las víctimas, que estará a cargo de los</w:t>
      </w:r>
      <w:r>
        <w:rPr>
          <w:rFonts w:cs="Arial"/>
          <w:sz w:val="20"/>
          <w:szCs w:val="20"/>
        </w:rPr>
        <w:t xml:space="preserve"> </w:t>
      </w:r>
      <w:r w:rsidR="007D0CC7" w:rsidRPr="007D0CC7">
        <w:rPr>
          <w:rFonts w:cs="Arial"/>
          <w:sz w:val="20"/>
          <w:szCs w:val="20"/>
        </w:rPr>
        <w:t>cuerpos policiacos adscritos a la Fiscalía General de Justicia del Estado de</w:t>
      </w:r>
      <w:r>
        <w:rPr>
          <w:rFonts w:cs="Arial"/>
          <w:sz w:val="20"/>
          <w:szCs w:val="20"/>
        </w:rPr>
        <w:t xml:space="preserve"> </w:t>
      </w:r>
      <w:r w:rsidR="007D0CC7" w:rsidRPr="007D0CC7">
        <w:rPr>
          <w:rFonts w:cs="Arial"/>
          <w:sz w:val="20"/>
          <w:szCs w:val="20"/>
        </w:rPr>
        <w:t>Tamaulipas. En caso de que no exista disponibilidad podrá apoyarse en las</w:t>
      </w:r>
      <w:r>
        <w:rPr>
          <w:rFonts w:cs="Arial"/>
          <w:sz w:val="20"/>
          <w:szCs w:val="20"/>
        </w:rPr>
        <w:t xml:space="preserve"> </w:t>
      </w:r>
      <w:r w:rsidR="007D0CC7" w:rsidRPr="007D0CC7">
        <w:rPr>
          <w:rFonts w:cs="Arial"/>
          <w:sz w:val="20"/>
          <w:szCs w:val="20"/>
        </w:rPr>
        <w:t>instituciones de seguridad pública de los distintos órdenes de gobierno, de</w:t>
      </w:r>
      <w:r>
        <w:rPr>
          <w:rFonts w:cs="Arial"/>
          <w:sz w:val="20"/>
          <w:szCs w:val="20"/>
        </w:rPr>
        <w:t xml:space="preserve"> </w:t>
      </w:r>
      <w:r w:rsidR="007D0CC7" w:rsidRPr="007D0CC7">
        <w:rPr>
          <w:rFonts w:cs="Arial"/>
          <w:sz w:val="20"/>
          <w:szCs w:val="20"/>
        </w:rPr>
        <w:t>conformidad con lo previsto en la Ley General de Acceso de las Mujeres a una</w:t>
      </w:r>
      <w:r>
        <w:rPr>
          <w:rFonts w:cs="Arial"/>
          <w:sz w:val="20"/>
          <w:szCs w:val="20"/>
        </w:rPr>
        <w:t xml:space="preserve"> </w:t>
      </w:r>
      <w:r w:rsidR="007D0CC7" w:rsidRPr="007D0CC7">
        <w:rPr>
          <w:rFonts w:cs="Arial"/>
          <w:sz w:val="20"/>
          <w:szCs w:val="20"/>
        </w:rPr>
        <w:t>Vida Libre de Violencia.</w:t>
      </w:r>
    </w:p>
    <w:p w:rsidR="006C1F92" w:rsidRPr="007D0CC7" w:rsidRDefault="006C1F92" w:rsidP="007D0CC7">
      <w:pPr>
        <w:autoSpaceDE w:val="0"/>
        <w:autoSpaceDN w:val="0"/>
        <w:adjustRightInd w:val="0"/>
        <w:jc w:val="both"/>
        <w:rPr>
          <w:rFonts w:cs="Arial"/>
          <w:sz w:val="20"/>
          <w:szCs w:val="20"/>
        </w:rPr>
      </w:pPr>
    </w:p>
    <w:p w:rsidR="007D0CC7" w:rsidRPr="007D0CC7" w:rsidRDefault="007D0CC7" w:rsidP="007D0CC7">
      <w:pPr>
        <w:autoSpaceDE w:val="0"/>
        <w:autoSpaceDN w:val="0"/>
        <w:adjustRightInd w:val="0"/>
        <w:jc w:val="both"/>
        <w:rPr>
          <w:rFonts w:cs="Arial"/>
          <w:sz w:val="20"/>
          <w:szCs w:val="20"/>
        </w:rPr>
      </w:pPr>
      <w:r w:rsidRPr="007D0CC7">
        <w:rPr>
          <w:rFonts w:cs="Arial"/>
          <w:sz w:val="20"/>
          <w:szCs w:val="20"/>
        </w:rPr>
        <w:t>2. Esta medida se aplicará bajo la más estricta responsabilidad del Ministerio</w:t>
      </w:r>
      <w:r w:rsidR="006C1F92">
        <w:rPr>
          <w:rFonts w:cs="Arial"/>
          <w:sz w:val="20"/>
          <w:szCs w:val="20"/>
        </w:rPr>
        <w:t xml:space="preserve"> </w:t>
      </w:r>
      <w:r w:rsidRPr="007D0CC7">
        <w:rPr>
          <w:rFonts w:cs="Arial"/>
          <w:sz w:val="20"/>
          <w:szCs w:val="20"/>
        </w:rPr>
        <w:t>Público de:</w:t>
      </w:r>
    </w:p>
    <w:p w:rsidR="00236A2F" w:rsidRDefault="00236A2F"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Proporcionar a las mujeres, o las niñas, en situación de violencia y en su caso</w:t>
      </w:r>
      <w:r w:rsidR="006C1F92">
        <w:rPr>
          <w:rFonts w:cs="Arial"/>
          <w:sz w:val="20"/>
          <w:szCs w:val="20"/>
        </w:rPr>
        <w:t xml:space="preserve"> </w:t>
      </w:r>
      <w:r w:rsidRPr="007D0CC7">
        <w:rPr>
          <w:rFonts w:cs="Arial"/>
          <w:sz w:val="20"/>
          <w:szCs w:val="20"/>
        </w:rPr>
        <w:t>a sus hijas e hijos o personas que dependan de la víctima, alojamiento temporal</w:t>
      </w:r>
      <w:r w:rsidR="006C1F92">
        <w:rPr>
          <w:rFonts w:cs="Arial"/>
          <w:sz w:val="20"/>
          <w:szCs w:val="20"/>
        </w:rPr>
        <w:t xml:space="preserve"> </w:t>
      </w:r>
      <w:r w:rsidRPr="007D0CC7">
        <w:rPr>
          <w:rFonts w:cs="Arial"/>
          <w:sz w:val="20"/>
          <w:szCs w:val="20"/>
        </w:rPr>
        <w:t>en espacios seguros tales como casas de emergencia, refugios y albergues que</w:t>
      </w:r>
      <w:r w:rsidR="006C1F92">
        <w:rPr>
          <w:rFonts w:cs="Arial"/>
          <w:sz w:val="20"/>
          <w:szCs w:val="20"/>
        </w:rPr>
        <w:t xml:space="preserve"> </w:t>
      </w:r>
      <w:r w:rsidRPr="007D0CC7">
        <w:rPr>
          <w:rFonts w:cs="Arial"/>
          <w:sz w:val="20"/>
          <w:szCs w:val="20"/>
        </w:rPr>
        <w:t>garanticen su seguridad y dignidad, en términos de las disposiciones aplicables</w:t>
      </w:r>
      <w:r w:rsidR="006C1F92">
        <w:rPr>
          <w:rFonts w:cs="Arial"/>
          <w:sz w:val="20"/>
          <w:szCs w:val="20"/>
        </w:rPr>
        <w:t xml:space="preserve"> </w:t>
      </w:r>
      <w:r w:rsidRPr="007D0CC7">
        <w:rPr>
          <w:rFonts w:cs="Arial"/>
          <w:sz w:val="20"/>
          <w:szCs w:val="20"/>
        </w:rPr>
        <w:t>de esta ley;</w:t>
      </w:r>
    </w:p>
    <w:p w:rsidR="006C1F92" w:rsidRPr="007D0CC7" w:rsidRDefault="006C1F92" w:rsidP="007D0CC7">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Proporcionar los recursos económicos para garantizar su seguridad personal,</w:t>
      </w:r>
      <w:r>
        <w:rPr>
          <w:rFonts w:cs="Arial"/>
          <w:sz w:val="20"/>
          <w:szCs w:val="20"/>
        </w:rPr>
        <w:t xml:space="preserve"> </w:t>
      </w:r>
      <w:r w:rsidR="007D0CC7" w:rsidRPr="007D0CC7">
        <w:rPr>
          <w:rFonts w:cs="Arial"/>
          <w:sz w:val="20"/>
          <w:szCs w:val="20"/>
        </w:rPr>
        <w:t>transporte, alimentos, comunicación, mudanza y los trámites oficiales que</w:t>
      </w:r>
      <w:r>
        <w:rPr>
          <w:rFonts w:cs="Arial"/>
          <w:sz w:val="20"/>
          <w:szCs w:val="20"/>
        </w:rPr>
        <w:t xml:space="preserve"> </w:t>
      </w:r>
      <w:r w:rsidR="007D0CC7" w:rsidRPr="007D0CC7">
        <w:rPr>
          <w:rFonts w:cs="Arial"/>
          <w:sz w:val="20"/>
          <w:szCs w:val="20"/>
        </w:rPr>
        <w:t>requiera entre otros;</w:t>
      </w:r>
    </w:p>
    <w:p w:rsidR="006C1F92" w:rsidRDefault="006C1F92" w:rsidP="007D0CC7">
      <w:pPr>
        <w:autoSpaceDE w:val="0"/>
        <w:autoSpaceDN w:val="0"/>
        <w:adjustRightInd w:val="0"/>
        <w:jc w:val="both"/>
        <w:rPr>
          <w:rFonts w:cs="Arial"/>
          <w:sz w:val="20"/>
          <w:szCs w:val="20"/>
        </w:rPr>
      </w:pPr>
    </w:p>
    <w:p w:rsidR="00236A2F" w:rsidRPr="007D0CC7" w:rsidRDefault="00236A2F" w:rsidP="007D0CC7">
      <w:pPr>
        <w:autoSpaceDE w:val="0"/>
        <w:autoSpaceDN w:val="0"/>
        <w:adjustRightInd w:val="0"/>
        <w:jc w:val="both"/>
        <w:rPr>
          <w:rFonts w:cs="Arial"/>
          <w:sz w:val="20"/>
          <w:szCs w:val="20"/>
        </w:rPr>
      </w:pPr>
    </w:p>
    <w:p w:rsidR="007D0CC7" w:rsidRDefault="006C1F92" w:rsidP="006C1F92">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xml:space="preserve">. Canalizar y trasladar sin demora alguna a las mujeres, o las </w:t>
      </w:r>
      <w:r>
        <w:rPr>
          <w:rFonts w:cs="Arial"/>
          <w:sz w:val="20"/>
          <w:szCs w:val="20"/>
        </w:rPr>
        <w:t>niñas</w:t>
      </w:r>
      <w:r w:rsidR="007D0CC7" w:rsidRPr="007D0CC7">
        <w:rPr>
          <w:rFonts w:cs="Arial"/>
          <w:sz w:val="20"/>
          <w:szCs w:val="20"/>
        </w:rPr>
        <w:t>, en</w:t>
      </w:r>
      <w:r>
        <w:rPr>
          <w:rFonts w:cs="Arial"/>
          <w:sz w:val="20"/>
          <w:szCs w:val="20"/>
        </w:rPr>
        <w:t xml:space="preserve"> </w:t>
      </w:r>
      <w:r w:rsidR="007D0CC7" w:rsidRPr="007D0CC7">
        <w:rPr>
          <w:rFonts w:cs="Arial"/>
          <w:sz w:val="20"/>
          <w:szCs w:val="20"/>
        </w:rPr>
        <w:t>situación de violencia sexual a las instituciones que integran el sistema de</w:t>
      </w:r>
      <w:r>
        <w:rPr>
          <w:rFonts w:cs="Arial"/>
          <w:sz w:val="20"/>
          <w:szCs w:val="20"/>
        </w:rPr>
        <w:t xml:space="preserve"> </w:t>
      </w:r>
      <w:r w:rsidR="007D0CC7" w:rsidRPr="007D0CC7">
        <w:rPr>
          <w:rFonts w:cs="Arial"/>
          <w:sz w:val="20"/>
          <w:szCs w:val="20"/>
        </w:rPr>
        <w:t>salud de conformidad con la Ley General de Acceso de las Mujeres a una Vida</w:t>
      </w:r>
      <w:r>
        <w:rPr>
          <w:rFonts w:cs="Arial"/>
          <w:sz w:val="20"/>
          <w:szCs w:val="20"/>
        </w:rPr>
        <w:t xml:space="preserve"> </w:t>
      </w:r>
      <w:r w:rsidR="007D0CC7" w:rsidRPr="007D0CC7">
        <w:rPr>
          <w:rFonts w:cs="Arial"/>
          <w:sz w:val="20"/>
          <w:szCs w:val="20"/>
        </w:rPr>
        <w:t>Libre de Violencia, para que provean gratuitamente y de manera inmediata los</w:t>
      </w:r>
      <w:r>
        <w:rPr>
          <w:rFonts w:cs="Arial"/>
          <w:sz w:val="20"/>
          <w:szCs w:val="20"/>
        </w:rPr>
        <w:t xml:space="preserve"> </w:t>
      </w:r>
      <w:r w:rsidR="007D0CC7" w:rsidRPr="007D0CC7">
        <w:rPr>
          <w:rFonts w:cs="Arial"/>
          <w:sz w:val="20"/>
          <w:szCs w:val="20"/>
        </w:rPr>
        <w:t>servicios de:</w:t>
      </w:r>
    </w:p>
    <w:p w:rsidR="006C1F92" w:rsidRPr="007D0CC7" w:rsidRDefault="006C1F92" w:rsidP="006C1F92">
      <w:pPr>
        <w:autoSpaceDE w:val="0"/>
        <w:autoSpaceDN w:val="0"/>
        <w:adjustRightInd w:val="0"/>
        <w:jc w:val="both"/>
        <w:rPr>
          <w:rFonts w:cs="Arial"/>
          <w:sz w:val="20"/>
          <w:szCs w:val="20"/>
        </w:rPr>
      </w:pPr>
    </w:p>
    <w:p w:rsidR="007D0CC7" w:rsidRPr="007D0CC7" w:rsidRDefault="006C1F92" w:rsidP="007D0CC7">
      <w:pPr>
        <w:autoSpaceDE w:val="0"/>
        <w:autoSpaceDN w:val="0"/>
        <w:adjustRightInd w:val="0"/>
        <w:jc w:val="both"/>
        <w:rPr>
          <w:rFonts w:cs="Arial"/>
          <w:sz w:val="20"/>
          <w:szCs w:val="20"/>
        </w:rPr>
      </w:pPr>
      <w:r>
        <w:rPr>
          <w:rFonts w:cs="Arial"/>
          <w:sz w:val="20"/>
          <w:szCs w:val="20"/>
        </w:rPr>
        <w:t>a)</w:t>
      </w:r>
      <w:r w:rsidR="007D0CC7" w:rsidRPr="007D0CC7">
        <w:rPr>
          <w:rFonts w:cs="Arial"/>
          <w:sz w:val="20"/>
          <w:szCs w:val="20"/>
        </w:rPr>
        <w:t xml:space="preserve"> Aplicación de antirretrovirales de profilaxis post-exposición;</w:t>
      </w:r>
    </w:p>
    <w:p w:rsidR="006C1F92" w:rsidRDefault="006C1F92" w:rsidP="007D0CC7">
      <w:pPr>
        <w:autoSpaceDE w:val="0"/>
        <w:autoSpaceDN w:val="0"/>
        <w:adjustRightInd w:val="0"/>
        <w:jc w:val="both"/>
        <w:rPr>
          <w:rFonts w:cs="Arial"/>
          <w:sz w:val="20"/>
          <w:szCs w:val="20"/>
        </w:rPr>
      </w:pPr>
    </w:p>
    <w:p w:rsidR="007D0CC7" w:rsidRPr="007D0CC7" w:rsidRDefault="006C1F92" w:rsidP="007D0CC7">
      <w:pPr>
        <w:autoSpaceDE w:val="0"/>
        <w:autoSpaceDN w:val="0"/>
        <w:adjustRightInd w:val="0"/>
        <w:jc w:val="both"/>
        <w:rPr>
          <w:rFonts w:cs="Arial"/>
          <w:sz w:val="20"/>
          <w:szCs w:val="20"/>
        </w:rPr>
      </w:pPr>
      <w:r>
        <w:rPr>
          <w:rFonts w:cs="Arial"/>
          <w:sz w:val="20"/>
          <w:szCs w:val="20"/>
        </w:rPr>
        <w:t>b)</w:t>
      </w:r>
      <w:r w:rsidR="007D0CC7" w:rsidRPr="007D0CC7">
        <w:rPr>
          <w:rFonts w:cs="Arial"/>
          <w:sz w:val="20"/>
          <w:szCs w:val="20"/>
        </w:rPr>
        <w:t xml:space="preserve"> Anticoncepción de emergencia, y</w:t>
      </w:r>
    </w:p>
    <w:p w:rsidR="006C1F92" w:rsidRDefault="006C1F92" w:rsidP="007D0CC7">
      <w:pPr>
        <w:autoSpaceDE w:val="0"/>
        <w:autoSpaceDN w:val="0"/>
        <w:adjustRightInd w:val="0"/>
        <w:jc w:val="both"/>
        <w:rPr>
          <w:rFonts w:cs="Arial"/>
          <w:sz w:val="20"/>
          <w:szCs w:val="20"/>
        </w:rPr>
      </w:pPr>
    </w:p>
    <w:p w:rsidR="007D0CC7" w:rsidRPr="007D0CC7" w:rsidRDefault="006C1F92" w:rsidP="007D0CC7">
      <w:pPr>
        <w:autoSpaceDE w:val="0"/>
        <w:autoSpaceDN w:val="0"/>
        <w:adjustRightInd w:val="0"/>
        <w:jc w:val="both"/>
        <w:rPr>
          <w:rFonts w:cs="Arial"/>
          <w:sz w:val="20"/>
          <w:szCs w:val="20"/>
        </w:rPr>
      </w:pPr>
      <w:r>
        <w:rPr>
          <w:rFonts w:cs="Arial"/>
          <w:sz w:val="20"/>
          <w:szCs w:val="20"/>
        </w:rPr>
        <w:t>c)</w:t>
      </w:r>
      <w:r w:rsidR="007D0CC7" w:rsidRPr="007D0CC7">
        <w:rPr>
          <w:rFonts w:cs="Arial"/>
          <w:sz w:val="20"/>
          <w:szCs w:val="20"/>
        </w:rPr>
        <w:t xml:space="preserve"> Interrupción legal y voluntaria del embarazo en el caso de violación;</w:t>
      </w:r>
    </w:p>
    <w:p w:rsidR="006C1F92"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IV. Proveer los recursos y herramientas necesarias para garantizar la seguridad</w:t>
      </w:r>
      <w:r w:rsidR="006C1F92">
        <w:rPr>
          <w:rFonts w:cs="Arial"/>
          <w:sz w:val="20"/>
          <w:szCs w:val="20"/>
        </w:rPr>
        <w:t xml:space="preserve"> </w:t>
      </w:r>
      <w:r w:rsidRPr="007D0CC7">
        <w:rPr>
          <w:rFonts w:cs="Arial"/>
          <w:sz w:val="20"/>
          <w:szCs w:val="20"/>
        </w:rPr>
        <w:t>y acondicionamiento de vivienda;</w:t>
      </w:r>
    </w:p>
    <w:p w:rsidR="0036088F" w:rsidRDefault="0036088F"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 Los demás gastos indispensables, dentro o fuera del país, para la mujer y en</w:t>
      </w:r>
      <w:r w:rsidR="006C1F92">
        <w:rPr>
          <w:rFonts w:cs="Arial"/>
          <w:sz w:val="20"/>
          <w:szCs w:val="20"/>
        </w:rPr>
        <w:t xml:space="preserve"> </w:t>
      </w:r>
      <w:r w:rsidRPr="007D0CC7">
        <w:rPr>
          <w:rFonts w:cs="Arial"/>
          <w:sz w:val="20"/>
          <w:szCs w:val="20"/>
        </w:rPr>
        <w:t>su caso sus hijas e hijos mientras se encuentre imposibilitada de obtenerlos por</w:t>
      </w:r>
      <w:r w:rsidR="006C1F92">
        <w:rPr>
          <w:rFonts w:cs="Arial"/>
          <w:sz w:val="20"/>
          <w:szCs w:val="20"/>
        </w:rPr>
        <w:t xml:space="preserve"> </w:t>
      </w:r>
      <w:r w:rsidRPr="007D0CC7">
        <w:rPr>
          <w:rFonts w:cs="Arial"/>
          <w:sz w:val="20"/>
          <w:szCs w:val="20"/>
        </w:rPr>
        <w:t>sus propios medios;</w:t>
      </w:r>
    </w:p>
    <w:p w:rsidR="00236A2F" w:rsidRDefault="00236A2F" w:rsidP="007D0CC7">
      <w:pPr>
        <w:autoSpaceDE w:val="0"/>
        <w:autoSpaceDN w:val="0"/>
        <w:adjustRightInd w:val="0"/>
        <w:jc w:val="both"/>
        <w:rPr>
          <w:rFonts w:cs="Arial"/>
          <w:sz w:val="20"/>
          <w:szCs w:val="20"/>
        </w:rPr>
      </w:pPr>
    </w:p>
    <w:p w:rsidR="007D0CC7" w:rsidRDefault="0036088F" w:rsidP="007D0CC7">
      <w:pPr>
        <w:autoSpaceDE w:val="0"/>
        <w:autoSpaceDN w:val="0"/>
        <w:adjustRightInd w:val="0"/>
        <w:jc w:val="both"/>
        <w:rPr>
          <w:rFonts w:cs="Arial"/>
          <w:sz w:val="20"/>
          <w:szCs w:val="20"/>
        </w:rPr>
      </w:pPr>
      <w:r>
        <w:rPr>
          <w:rFonts w:cs="Arial"/>
          <w:sz w:val="20"/>
          <w:szCs w:val="20"/>
        </w:rPr>
        <w:t>V</w:t>
      </w:r>
      <w:r w:rsidR="007D0CC7" w:rsidRPr="007D0CC7">
        <w:rPr>
          <w:rFonts w:cs="Arial"/>
          <w:sz w:val="20"/>
          <w:szCs w:val="20"/>
        </w:rPr>
        <w:t>I. Facilitar a la mujer o la niña, y en su caso a sus hijas e hijos en situación de</w:t>
      </w:r>
      <w:r w:rsidR="006C1F92">
        <w:rPr>
          <w:rFonts w:cs="Arial"/>
          <w:sz w:val="20"/>
          <w:szCs w:val="20"/>
        </w:rPr>
        <w:t xml:space="preserve"> </w:t>
      </w:r>
      <w:r w:rsidR="007D0CC7" w:rsidRPr="007D0CC7">
        <w:rPr>
          <w:rFonts w:cs="Arial"/>
          <w:sz w:val="20"/>
          <w:szCs w:val="20"/>
        </w:rPr>
        <w:t>violencia, la reubicación de domicilio, residencia o del centro educativo.</w:t>
      </w:r>
    </w:p>
    <w:p w:rsidR="0036088F" w:rsidRDefault="0036088F"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Tratándose de niñas víctimas de violencia, la autoridad en todo momento</w:t>
      </w:r>
      <w:r w:rsidR="006C1F92">
        <w:rPr>
          <w:rFonts w:cs="Arial"/>
          <w:sz w:val="20"/>
          <w:szCs w:val="20"/>
        </w:rPr>
        <w:t xml:space="preserve"> </w:t>
      </w:r>
      <w:r w:rsidRPr="007D0CC7">
        <w:rPr>
          <w:rFonts w:cs="Arial"/>
          <w:sz w:val="20"/>
          <w:szCs w:val="20"/>
        </w:rPr>
        <w:t>ponderará su interés superior, siendo la remisión a instituciones públicas de</w:t>
      </w:r>
      <w:r w:rsidR="006C1F92">
        <w:rPr>
          <w:rFonts w:cs="Arial"/>
          <w:sz w:val="20"/>
          <w:szCs w:val="20"/>
        </w:rPr>
        <w:t xml:space="preserve"> </w:t>
      </w:r>
      <w:r w:rsidRPr="007D0CC7">
        <w:rPr>
          <w:rFonts w:cs="Arial"/>
          <w:sz w:val="20"/>
          <w:szCs w:val="20"/>
        </w:rPr>
        <w:t>acogida la última opción y por el menor tiempo posible;</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VIl. Prohibición inmediata a la persona agresora de acercarse al domicilio y al</w:t>
      </w:r>
      <w:r w:rsidR="006C1F92">
        <w:rPr>
          <w:rFonts w:cs="Arial"/>
          <w:sz w:val="20"/>
          <w:szCs w:val="20"/>
        </w:rPr>
        <w:t xml:space="preserve"> </w:t>
      </w:r>
      <w:r w:rsidRPr="007D0CC7">
        <w:rPr>
          <w:rFonts w:cs="Arial"/>
          <w:sz w:val="20"/>
          <w:szCs w:val="20"/>
        </w:rPr>
        <w:t>de familiares y amistades, al lugar de trabajo, de estudios, o cualquier otro que</w:t>
      </w:r>
      <w:r w:rsidR="006C1F92">
        <w:rPr>
          <w:rFonts w:cs="Arial"/>
          <w:sz w:val="20"/>
          <w:szCs w:val="20"/>
        </w:rPr>
        <w:t xml:space="preserve"> </w:t>
      </w:r>
      <w:r w:rsidRPr="007D0CC7">
        <w:rPr>
          <w:rFonts w:cs="Arial"/>
          <w:sz w:val="20"/>
          <w:szCs w:val="20"/>
        </w:rPr>
        <w:t>frecuente la víctima directa o víctimas indirectas; y</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VIII. Reingreso de la mujer y en su caso a sus hijas e hijos en situación de</w:t>
      </w:r>
      <w:r w:rsidR="006C1F92">
        <w:rPr>
          <w:rFonts w:cs="Arial"/>
          <w:sz w:val="20"/>
          <w:szCs w:val="20"/>
        </w:rPr>
        <w:t xml:space="preserve"> </w:t>
      </w:r>
      <w:r w:rsidRPr="007D0CC7">
        <w:rPr>
          <w:rFonts w:cs="Arial"/>
          <w:sz w:val="20"/>
          <w:szCs w:val="20"/>
        </w:rPr>
        <w:t>violencia al domicilio, una vez que se salvaguarde su seguridad, en caso de que</w:t>
      </w:r>
      <w:r w:rsidR="006C1F92">
        <w:rPr>
          <w:rFonts w:cs="Arial"/>
          <w:sz w:val="20"/>
          <w:szCs w:val="20"/>
        </w:rPr>
        <w:t xml:space="preserve"> </w:t>
      </w:r>
      <w:r w:rsidRPr="007D0CC7">
        <w:rPr>
          <w:rFonts w:cs="Arial"/>
          <w:sz w:val="20"/>
          <w:szCs w:val="20"/>
        </w:rPr>
        <w:t>así lo desee.</w:t>
      </w:r>
    </w:p>
    <w:p w:rsidR="00236A2F" w:rsidRDefault="00236A2F"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3. Para el cumplimiento de esta orden se garantizará el acompañamiento, del</w:t>
      </w:r>
      <w:r w:rsidR="006C1F92">
        <w:rPr>
          <w:rFonts w:cs="Arial"/>
          <w:sz w:val="20"/>
          <w:szCs w:val="20"/>
        </w:rPr>
        <w:t xml:space="preserve"> </w:t>
      </w:r>
      <w:r w:rsidRPr="007D0CC7">
        <w:rPr>
          <w:rFonts w:cs="Arial"/>
          <w:sz w:val="20"/>
          <w:szCs w:val="20"/>
        </w:rPr>
        <w:t>Ministerio Público y del personal de la policía ministerial, a la mujer en situación</w:t>
      </w:r>
      <w:r w:rsidR="006C1F92">
        <w:rPr>
          <w:rFonts w:cs="Arial"/>
          <w:sz w:val="20"/>
          <w:szCs w:val="20"/>
        </w:rPr>
        <w:t xml:space="preserve"> </w:t>
      </w:r>
      <w:r w:rsidRPr="007D0CC7">
        <w:rPr>
          <w:rFonts w:cs="Arial"/>
          <w:sz w:val="20"/>
          <w:szCs w:val="20"/>
        </w:rPr>
        <w:t>de violencia para acceder al domicilio, lugar de trabajo u otro, con el propósito</w:t>
      </w:r>
      <w:r w:rsidR="006C1F92">
        <w:rPr>
          <w:rFonts w:cs="Arial"/>
          <w:sz w:val="20"/>
          <w:szCs w:val="20"/>
        </w:rPr>
        <w:t xml:space="preserve"> </w:t>
      </w:r>
      <w:r w:rsidRPr="007D0CC7">
        <w:rPr>
          <w:rFonts w:cs="Arial"/>
          <w:sz w:val="20"/>
          <w:szCs w:val="20"/>
        </w:rPr>
        <w:t>de recuperar sus pertenencias personales y las de sus hijas e hijos, en cualquier</w:t>
      </w:r>
      <w:r w:rsidR="006C1F92">
        <w:rPr>
          <w:rFonts w:cs="Arial"/>
          <w:sz w:val="20"/>
          <w:szCs w:val="20"/>
        </w:rPr>
        <w:t xml:space="preserve"> </w:t>
      </w:r>
      <w:r w:rsidRPr="007D0CC7">
        <w:rPr>
          <w:rFonts w:cs="Arial"/>
          <w:sz w:val="20"/>
          <w:szCs w:val="20"/>
        </w:rPr>
        <w:t>caso, podrá ser acompañada de una persona de su confianza.</w:t>
      </w:r>
    </w:p>
    <w:p w:rsidR="006C1F92" w:rsidRPr="007D0CC7" w:rsidRDefault="006C1F92" w:rsidP="007D0CC7">
      <w:pPr>
        <w:autoSpaceDE w:val="0"/>
        <w:autoSpaceDN w:val="0"/>
        <w:adjustRightInd w:val="0"/>
        <w:jc w:val="both"/>
        <w:rPr>
          <w:rFonts w:cs="Arial"/>
          <w:sz w:val="20"/>
          <w:szCs w:val="20"/>
        </w:rPr>
      </w:pPr>
    </w:p>
    <w:p w:rsidR="007D0CC7" w:rsidRDefault="007D0CC7" w:rsidP="006C1F92">
      <w:pPr>
        <w:autoSpaceDE w:val="0"/>
        <w:autoSpaceDN w:val="0"/>
        <w:adjustRightInd w:val="0"/>
        <w:jc w:val="both"/>
        <w:rPr>
          <w:rFonts w:cs="Arial"/>
          <w:sz w:val="20"/>
          <w:szCs w:val="20"/>
        </w:rPr>
      </w:pPr>
      <w:r w:rsidRPr="007D0CC7">
        <w:rPr>
          <w:rFonts w:cs="Arial"/>
          <w:sz w:val="20"/>
          <w:szCs w:val="20"/>
        </w:rPr>
        <w:t>4. En caso de que no haya personal ministerial disponible, el acompañamiento</w:t>
      </w:r>
      <w:r w:rsidR="006C1F92">
        <w:rPr>
          <w:rFonts w:cs="Arial"/>
          <w:sz w:val="20"/>
          <w:szCs w:val="20"/>
        </w:rPr>
        <w:t xml:space="preserve"> </w:t>
      </w:r>
      <w:r w:rsidRPr="007D0CC7">
        <w:rPr>
          <w:rFonts w:cs="Arial"/>
          <w:sz w:val="20"/>
          <w:szCs w:val="20"/>
        </w:rPr>
        <w:t>será a cargo de personal de cualquier institución de seguridad pública que</w:t>
      </w:r>
      <w:r w:rsidR="006C1F92">
        <w:rPr>
          <w:rFonts w:cs="Arial"/>
          <w:sz w:val="20"/>
          <w:szCs w:val="20"/>
        </w:rPr>
        <w:t xml:space="preserve"> </w:t>
      </w:r>
      <w:r w:rsidRPr="007D0CC7">
        <w:rPr>
          <w:rFonts w:cs="Arial"/>
          <w:sz w:val="20"/>
          <w:szCs w:val="20"/>
        </w:rPr>
        <w:t>garantice la seguridad de la mujer; debiendo levantarse un acta</w:t>
      </w:r>
      <w:r w:rsidR="006C1F92">
        <w:rPr>
          <w:rFonts w:cs="Arial"/>
          <w:sz w:val="20"/>
          <w:szCs w:val="20"/>
        </w:rPr>
        <w:t xml:space="preserve"> </w:t>
      </w:r>
      <w:r w:rsidRPr="007D0CC7">
        <w:rPr>
          <w:rFonts w:cs="Arial"/>
          <w:sz w:val="20"/>
          <w:szCs w:val="20"/>
        </w:rPr>
        <w:t>circunstanciada de lo acontecido en la diligencia:</w:t>
      </w:r>
    </w:p>
    <w:p w:rsidR="006C1F92" w:rsidRPr="007D0CC7" w:rsidRDefault="006C1F92" w:rsidP="006C1F92">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Protección policíaca permanente a la mujer, o la niña, así como a su familia;</w:t>
      </w:r>
    </w:p>
    <w:p w:rsidR="006C1F92" w:rsidRPr="007D0CC7" w:rsidRDefault="006C1F92" w:rsidP="007D0CC7">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Protección por seguridad privada, en los casos que sea necesario;</w:t>
      </w:r>
    </w:p>
    <w:p w:rsidR="006C1F92" w:rsidRPr="007D0CC7" w:rsidRDefault="006C1F92" w:rsidP="007D0CC7">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Utilización de herramientas tecnológicas que permitan brindar seguridad a</w:t>
      </w:r>
      <w:r>
        <w:rPr>
          <w:rFonts w:cs="Arial"/>
          <w:sz w:val="20"/>
          <w:szCs w:val="20"/>
        </w:rPr>
        <w:t xml:space="preserve"> </w:t>
      </w:r>
      <w:r w:rsidR="007D0CC7" w:rsidRPr="007D0CC7">
        <w:rPr>
          <w:rFonts w:cs="Arial"/>
          <w:sz w:val="20"/>
          <w:szCs w:val="20"/>
        </w:rPr>
        <w:t>las mujeres, o niñas, en situación de violencia; así como a las víctimas indirectas</w:t>
      </w:r>
      <w:r>
        <w:rPr>
          <w:rFonts w:cs="Arial"/>
          <w:sz w:val="20"/>
          <w:szCs w:val="20"/>
        </w:rPr>
        <w:t xml:space="preserve"> </w:t>
      </w:r>
      <w:r w:rsidR="007D0CC7" w:rsidRPr="007D0CC7">
        <w:rPr>
          <w:rFonts w:cs="Arial"/>
          <w:sz w:val="20"/>
          <w:szCs w:val="20"/>
        </w:rPr>
        <w:t>y testigos.</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Entre las que pueden encontrarse proporcionar un teléfono móvil con contacto</w:t>
      </w:r>
      <w:r w:rsidR="006C1F92">
        <w:rPr>
          <w:rFonts w:cs="Arial"/>
          <w:sz w:val="20"/>
          <w:szCs w:val="20"/>
        </w:rPr>
        <w:t xml:space="preserve"> </w:t>
      </w:r>
      <w:r w:rsidRPr="007D0CC7">
        <w:rPr>
          <w:rFonts w:cs="Arial"/>
          <w:sz w:val="20"/>
          <w:szCs w:val="20"/>
        </w:rPr>
        <w:t>directo para brindar auxilio policial;</w:t>
      </w:r>
    </w:p>
    <w:p w:rsidR="006C1F92" w:rsidRPr="007D0CC7" w:rsidRDefault="006C1F92" w:rsidP="007D0CC7">
      <w:pPr>
        <w:autoSpaceDE w:val="0"/>
        <w:autoSpaceDN w:val="0"/>
        <w:adjustRightInd w:val="0"/>
        <w:jc w:val="both"/>
        <w:rPr>
          <w:rFonts w:cs="Arial"/>
          <w:sz w:val="20"/>
          <w:szCs w:val="20"/>
        </w:rPr>
      </w:pPr>
    </w:p>
    <w:p w:rsidR="006C1F92" w:rsidRDefault="007D0CC7" w:rsidP="007D0CC7">
      <w:pPr>
        <w:autoSpaceDE w:val="0"/>
        <w:autoSpaceDN w:val="0"/>
        <w:adjustRightInd w:val="0"/>
        <w:jc w:val="both"/>
        <w:rPr>
          <w:rFonts w:cs="Arial"/>
          <w:sz w:val="20"/>
          <w:szCs w:val="20"/>
        </w:rPr>
      </w:pPr>
      <w:r w:rsidRPr="007D0CC7">
        <w:rPr>
          <w:rFonts w:cs="Arial"/>
          <w:sz w:val="20"/>
          <w:szCs w:val="20"/>
        </w:rPr>
        <w:t>IV. Solicitud a la autoridad judicial competente, la suspensión temporal a la</w:t>
      </w:r>
      <w:r w:rsidR="006C1F92">
        <w:rPr>
          <w:rFonts w:cs="Arial"/>
          <w:sz w:val="20"/>
          <w:szCs w:val="20"/>
        </w:rPr>
        <w:t xml:space="preserve"> </w:t>
      </w:r>
      <w:r w:rsidRPr="007D0CC7">
        <w:rPr>
          <w:rFonts w:cs="Arial"/>
          <w:sz w:val="20"/>
          <w:szCs w:val="20"/>
        </w:rPr>
        <w:t>persona agresora del régimen de visitas y convivencia con sus descendientes;</w:t>
      </w:r>
    </w:p>
    <w:p w:rsidR="006C1F92"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 Ordenar la entrega inmediata de objetos de uso personal y documentos de</w:t>
      </w:r>
      <w:r w:rsidR="006C1F92">
        <w:rPr>
          <w:rFonts w:cs="Arial"/>
          <w:sz w:val="20"/>
          <w:szCs w:val="20"/>
        </w:rPr>
        <w:t xml:space="preserve"> </w:t>
      </w:r>
      <w:r w:rsidRPr="007D0CC7">
        <w:rPr>
          <w:rFonts w:cs="Arial"/>
          <w:sz w:val="20"/>
          <w:szCs w:val="20"/>
        </w:rPr>
        <w:t>identidad a la mujer en situación de violencia, o niña, y en su caso, a sus hijas e</w:t>
      </w:r>
      <w:r w:rsidR="006C1F92">
        <w:rPr>
          <w:rFonts w:cs="Arial"/>
          <w:sz w:val="20"/>
          <w:szCs w:val="20"/>
        </w:rPr>
        <w:t xml:space="preserve"> </w:t>
      </w:r>
      <w:r w:rsidRPr="007D0CC7">
        <w:rPr>
          <w:rFonts w:cs="Arial"/>
          <w:sz w:val="20"/>
          <w:szCs w:val="20"/>
        </w:rPr>
        <w:t>hijos;</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 La prohibición a la persona agresora de comunicarse por cualquier medio o</w:t>
      </w:r>
      <w:r w:rsidR="006C1F92">
        <w:rPr>
          <w:rFonts w:cs="Arial"/>
          <w:sz w:val="20"/>
          <w:szCs w:val="20"/>
        </w:rPr>
        <w:t xml:space="preserve"> </w:t>
      </w:r>
      <w:r w:rsidRPr="007D0CC7">
        <w:rPr>
          <w:rFonts w:cs="Arial"/>
          <w:sz w:val="20"/>
          <w:szCs w:val="20"/>
        </w:rPr>
        <w:t>por interpósita persona, con la mujer en situación de violencia y, en su caso, de</w:t>
      </w:r>
      <w:r w:rsidR="006C1F92">
        <w:rPr>
          <w:rFonts w:cs="Arial"/>
          <w:sz w:val="20"/>
          <w:szCs w:val="20"/>
        </w:rPr>
        <w:t xml:space="preserve"> </w:t>
      </w:r>
      <w:r w:rsidRPr="007D0CC7">
        <w:rPr>
          <w:rFonts w:cs="Arial"/>
          <w:sz w:val="20"/>
          <w:szCs w:val="20"/>
        </w:rPr>
        <w:t>sus hijas e hijos u otras víctimas indirectas;</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VIl. Prohibición a la persona agresora de intimidar o molestar por si, por</w:t>
      </w:r>
      <w:r w:rsidR="006C1F92">
        <w:rPr>
          <w:rFonts w:cs="Arial"/>
          <w:sz w:val="20"/>
          <w:szCs w:val="20"/>
        </w:rPr>
        <w:t xml:space="preserve"> </w:t>
      </w:r>
      <w:r w:rsidRPr="007D0CC7">
        <w:rPr>
          <w:rFonts w:cs="Arial"/>
          <w:sz w:val="20"/>
          <w:szCs w:val="20"/>
        </w:rPr>
        <w:t>cualquier medio o interpósita persona, a la mujer en situación de violencia y en</w:t>
      </w:r>
      <w:r w:rsidR="006C1F92">
        <w:rPr>
          <w:rFonts w:cs="Arial"/>
          <w:sz w:val="20"/>
          <w:szCs w:val="20"/>
        </w:rPr>
        <w:t xml:space="preserve"> </w:t>
      </w:r>
      <w:r w:rsidRPr="007D0CC7">
        <w:rPr>
          <w:rFonts w:cs="Arial"/>
          <w:sz w:val="20"/>
          <w:szCs w:val="20"/>
        </w:rPr>
        <w:t>su caso sus hijas e hijos u otras víctimas indirectas o testigos de los hechos o</w:t>
      </w:r>
      <w:r w:rsidR="006C1F92">
        <w:rPr>
          <w:rFonts w:cs="Arial"/>
          <w:sz w:val="20"/>
          <w:szCs w:val="20"/>
        </w:rPr>
        <w:t xml:space="preserve"> </w:t>
      </w:r>
      <w:r w:rsidRPr="007D0CC7">
        <w:rPr>
          <w:rFonts w:cs="Arial"/>
          <w:sz w:val="20"/>
          <w:szCs w:val="20"/>
        </w:rPr>
        <w:t>cualquier otra persona con quien la mujer tenga una relación familiar, afectiva,</w:t>
      </w:r>
      <w:r w:rsidR="006C1F92">
        <w:rPr>
          <w:rFonts w:cs="Arial"/>
          <w:sz w:val="20"/>
          <w:szCs w:val="20"/>
        </w:rPr>
        <w:t xml:space="preserve"> </w:t>
      </w:r>
      <w:r w:rsidRPr="007D0CC7">
        <w:rPr>
          <w:rFonts w:cs="Arial"/>
          <w:sz w:val="20"/>
          <w:szCs w:val="20"/>
        </w:rPr>
        <w:t>de confianza o de hecho;</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VIII. Resguardar las armas de fuego u objetos utilizados para amenazar o</w:t>
      </w:r>
      <w:r w:rsidR="006C1F92">
        <w:rPr>
          <w:rFonts w:cs="Arial"/>
          <w:sz w:val="20"/>
          <w:szCs w:val="20"/>
        </w:rPr>
        <w:t xml:space="preserve"> </w:t>
      </w:r>
      <w:r w:rsidRPr="007D0CC7">
        <w:rPr>
          <w:rFonts w:cs="Arial"/>
          <w:sz w:val="20"/>
          <w:szCs w:val="20"/>
        </w:rPr>
        <w:t>agredir a la mujer, o niña, en situación de violencia;</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IX. Solicitar a la autoridad jurisdiccional competente, para garantizar las</w:t>
      </w:r>
      <w:r w:rsidR="006C1F92">
        <w:rPr>
          <w:rFonts w:cs="Arial"/>
          <w:sz w:val="20"/>
          <w:szCs w:val="20"/>
        </w:rPr>
        <w:t xml:space="preserve"> </w:t>
      </w:r>
      <w:r w:rsidRPr="007D0CC7">
        <w:rPr>
          <w:rFonts w:cs="Arial"/>
          <w:sz w:val="20"/>
          <w:szCs w:val="20"/>
        </w:rPr>
        <w:t>obligaciones alimentarias, la elaboración de un inventario de los bienes de la</w:t>
      </w:r>
      <w:r w:rsidR="006C1F92">
        <w:rPr>
          <w:rFonts w:cs="Arial"/>
          <w:sz w:val="20"/>
          <w:szCs w:val="20"/>
        </w:rPr>
        <w:t xml:space="preserve"> </w:t>
      </w:r>
      <w:r w:rsidRPr="007D0CC7">
        <w:rPr>
          <w:rFonts w:cs="Arial"/>
          <w:sz w:val="20"/>
          <w:szCs w:val="20"/>
        </w:rPr>
        <w:t>persona agresora y su embargo precautorio, el cual deberá inscribirse con</w:t>
      </w:r>
      <w:r w:rsidR="006C1F92">
        <w:rPr>
          <w:rFonts w:cs="Arial"/>
          <w:sz w:val="20"/>
          <w:szCs w:val="20"/>
        </w:rPr>
        <w:t xml:space="preserve"> </w:t>
      </w:r>
      <w:r w:rsidRPr="007D0CC7">
        <w:rPr>
          <w:rFonts w:cs="Arial"/>
          <w:sz w:val="20"/>
          <w:szCs w:val="20"/>
        </w:rPr>
        <w:t>carácter temporal en el Registro Público de la Propiedad;</w:t>
      </w:r>
    </w:p>
    <w:p w:rsidR="006C1F92" w:rsidRPr="007D0CC7" w:rsidRDefault="006C1F92" w:rsidP="007D0CC7">
      <w:pPr>
        <w:autoSpaceDE w:val="0"/>
        <w:autoSpaceDN w:val="0"/>
        <w:adjustRightInd w:val="0"/>
        <w:jc w:val="both"/>
        <w:rPr>
          <w:rFonts w:cs="Arial"/>
          <w:sz w:val="20"/>
          <w:szCs w:val="20"/>
        </w:rPr>
      </w:pPr>
    </w:p>
    <w:p w:rsidR="006C1F92" w:rsidRDefault="007D0CC7" w:rsidP="007D0CC7">
      <w:pPr>
        <w:autoSpaceDE w:val="0"/>
        <w:autoSpaceDN w:val="0"/>
        <w:adjustRightInd w:val="0"/>
        <w:jc w:val="both"/>
        <w:rPr>
          <w:rFonts w:cs="Arial"/>
          <w:sz w:val="20"/>
          <w:szCs w:val="20"/>
        </w:rPr>
      </w:pPr>
      <w:r w:rsidRPr="007D0CC7">
        <w:rPr>
          <w:rFonts w:cs="Arial"/>
          <w:sz w:val="20"/>
          <w:szCs w:val="20"/>
        </w:rPr>
        <w:t>X. Decretar el auxilio policial en favor de la víctima, con autorización para</w:t>
      </w:r>
      <w:r w:rsidR="006C1F92">
        <w:rPr>
          <w:rFonts w:cs="Arial"/>
          <w:sz w:val="20"/>
          <w:szCs w:val="20"/>
        </w:rPr>
        <w:t xml:space="preserve"> </w:t>
      </w:r>
      <w:r w:rsidRPr="007D0CC7">
        <w:rPr>
          <w:rFonts w:cs="Arial"/>
          <w:sz w:val="20"/>
          <w:szCs w:val="20"/>
        </w:rPr>
        <w:t>ingresar a su domicilio en su ayuda; y</w:t>
      </w:r>
    </w:p>
    <w:p w:rsidR="006C1F92" w:rsidRDefault="006C1F92" w:rsidP="007D0CC7">
      <w:pPr>
        <w:autoSpaceDE w:val="0"/>
        <w:autoSpaceDN w:val="0"/>
        <w:adjustRightInd w:val="0"/>
        <w:jc w:val="both"/>
        <w:rPr>
          <w:rFonts w:cs="Arial"/>
          <w:sz w:val="20"/>
          <w:szCs w:val="20"/>
        </w:rPr>
      </w:pPr>
    </w:p>
    <w:p w:rsidR="007D0CC7" w:rsidRDefault="007D0CC7" w:rsidP="006C1F92">
      <w:pPr>
        <w:autoSpaceDE w:val="0"/>
        <w:autoSpaceDN w:val="0"/>
        <w:adjustRightInd w:val="0"/>
        <w:jc w:val="both"/>
        <w:rPr>
          <w:rFonts w:cs="Arial"/>
          <w:sz w:val="20"/>
          <w:szCs w:val="20"/>
        </w:rPr>
      </w:pPr>
      <w:r w:rsidRPr="007D0CC7">
        <w:rPr>
          <w:rFonts w:cs="Arial"/>
          <w:sz w:val="20"/>
          <w:szCs w:val="20"/>
        </w:rPr>
        <w:t>XI. Además de los anteriores, aquellas y cuantas sean necesarias para</w:t>
      </w:r>
      <w:r w:rsidR="006C1F92">
        <w:rPr>
          <w:rFonts w:cs="Arial"/>
          <w:sz w:val="20"/>
          <w:szCs w:val="20"/>
        </w:rPr>
        <w:t xml:space="preserve"> </w:t>
      </w:r>
      <w:r w:rsidRPr="007D0CC7">
        <w:rPr>
          <w:rFonts w:cs="Arial"/>
          <w:sz w:val="20"/>
          <w:szCs w:val="20"/>
        </w:rPr>
        <w:t>salvaguardar la integridad, la seguridad y la vida de la mujer o la niña en</w:t>
      </w:r>
      <w:r w:rsidR="006C1F92">
        <w:rPr>
          <w:rFonts w:cs="Arial"/>
          <w:sz w:val="20"/>
          <w:szCs w:val="20"/>
        </w:rPr>
        <w:t xml:space="preserve"> </w:t>
      </w:r>
      <w:r w:rsidRPr="007D0CC7">
        <w:rPr>
          <w:rFonts w:cs="Arial"/>
          <w:sz w:val="20"/>
          <w:szCs w:val="20"/>
        </w:rPr>
        <w:t>situación de violencia.</w:t>
      </w:r>
    </w:p>
    <w:p w:rsidR="006C1F92" w:rsidRPr="007D0CC7" w:rsidRDefault="006C1F92" w:rsidP="006C1F92">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5</w:t>
      </w:r>
      <w:r w:rsidR="007D0CC7" w:rsidRPr="007D0CC7">
        <w:rPr>
          <w:rFonts w:cs="Arial"/>
          <w:sz w:val="20"/>
          <w:szCs w:val="20"/>
        </w:rPr>
        <w:t>. Las órdenes de protección señaladas en este artículo podrán ser ampliadas o</w:t>
      </w:r>
      <w:r>
        <w:rPr>
          <w:rFonts w:cs="Arial"/>
          <w:sz w:val="20"/>
          <w:szCs w:val="20"/>
        </w:rPr>
        <w:t xml:space="preserve"> </w:t>
      </w:r>
      <w:r w:rsidR="007D0CC7" w:rsidRPr="007D0CC7">
        <w:rPr>
          <w:rFonts w:cs="Arial"/>
          <w:sz w:val="20"/>
          <w:szCs w:val="20"/>
        </w:rPr>
        <w:t>modificadas por la autoridad administrativa, el órgano jurisdiccional</w:t>
      </w:r>
      <w:r>
        <w:rPr>
          <w:rFonts w:cs="Arial"/>
          <w:sz w:val="20"/>
          <w:szCs w:val="20"/>
        </w:rPr>
        <w:t xml:space="preserve"> </w:t>
      </w:r>
      <w:r w:rsidR="007D0CC7" w:rsidRPr="007D0CC7">
        <w:rPr>
          <w:rFonts w:cs="Arial"/>
          <w:sz w:val="20"/>
          <w:szCs w:val="20"/>
        </w:rPr>
        <w:t>competente o el Ministerio Público, siempre procurando la mayor protección</w:t>
      </w:r>
      <w:r>
        <w:rPr>
          <w:rFonts w:cs="Arial"/>
          <w:sz w:val="20"/>
          <w:szCs w:val="20"/>
        </w:rPr>
        <w:t xml:space="preserve"> </w:t>
      </w:r>
      <w:r w:rsidR="007D0CC7" w:rsidRPr="007D0CC7">
        <w:rPr>
          <w:rFonts w:cs="Arial"/>
          <w:sz w:val="20"/>
          <w:szCs w:val="20"/>
        </w:rPr>
        <w:t>de la víctima.</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2B4243" w:rsidP="0036088F">
      <w:pPr>
        <w:autoSpaceDE w:val="0"/>
        <w:autoSpaceDN w:val="0"/>
        <w:adjustRightInd w:val="0"/>
        <w:jc w:val="right"/>
        <w:rPr>
          <w:rFonts w:cs="Arial"/>
          <w:b/>
          <w:i/>
          <w:sz w:val="16"/>
          <w:szCs w:val="20"/>
          <w:lang w:val="es-MX"/>
        </w:rPr>
      </w:pPr>
      <w:hyperlink r:id="rId26" w:history="1">
        <w:r w:rsidR="0036088F" w:rsidRPr="007D0CC7">
          <w:rPr>
            <w:rStyle w:val="Hipervnculo"/>
            <w:rFonts w:cs="Arial"/>
            <w:b/>
            <w:i/>
            <w:sz w:val="16"/>
            <w:szCs w:val="20"/>
            <w:lang w:val="es-MX"/>
          </w:rPr>
          <w:t>https://po.tamaulipas.gob.mx/wp-content/uploads/2022/01/cxlvii-09-200122F.pdf</w:t>
        </w:r>
      </w:hyperlink>
    </w:p>
    <w:p w:rsidR="007A06DE" w:rsidRDefault="007A06DE" w:rsidP="007D0CC7">
      <w:pPr>
        <w:autoSpaceDE w:val="0"/>
        <w:autoSpaceDN w:val="0"/>
        <w:adjustRightInd w:val="0"/>
        <w:jc w:val="both"/>
        <w:rPr>
          <w:rFonts w:cs="Arial"/>
          <w:sz w:val="20"/>
          <w:szCs w:val="20"/>
        </w:rPr>
      </w:pPr>
    </w:p>
    <w:p w:rsidR="007D0CC7" w:rsidRDefault="007A06DE" w:rsidP="007D0CC7">
      <w:pPr>
        <w:autoSpaceDE w:val="0"/>
        <w:autoSpaceDN w:val="0"/>
        <w:adjustRightInd w:val="0"/>
        <w:jc w:val="both"/>
        <w:rPr>
          <w:rFonts w:cs="Arial"/>
          <w:b/>
          <w:sz w:val="20"/>
          <w:szCs w:val="20"/>
        </w:rPr>
      </w:pPr>
      <w:r>
        <w:rPr>
          <w:rFonts w:cs="Arial"/>
          <w:b/>
          <w:sz w:val="20"/>
          <w:szCs w:val="20"/>
        </w:rPr>
        <w:t>A</w:t>
      </w:r>
      <w:r w:rsidR="007D0CC7" w:rsidRPr="006C1F92">
        <w:rPr>
          <w:rFonts w:cs="Arial"/>
          <w:b/>
          <w:sz w:val="20"/>
          <w:szCs w:val="20"/>
        </w:rPr>
        <w:t xml:space="preserve">rtículo 9 </w:t>
      </w:r>
      <w:proofErr w:type="spellStart"/>
      <w:r w:rsidR="007D0CC7" w:rsidRPr="006C1F92">
        <w:rPr>
          <w:rFonts w:cs="Arial"/>
          <w:b/>
          <w:sz w:val="20"/>
          <w:szCs w:val="20"/>
        </w:rPr>
        <w:t>Duodecies</w:t>
      </w:r>
      <w:proofErr w:type="spellEnd"/>
      <w:r w:rsidR="007D0CC7" w:rsidRPr="006C1F92">
        <w:rPr>
          <w:rFonts w:cs="Arial"/>
          <w:b/>
          <w:sz w:val="20"/>
          <w:szCs w:val="20"/>
        </w:rPr>
        <w:t>.</w:t>
      </w:r>
    </w:p>
    <w:p w:rsidR="007D0CC7" w:rsidRDefault="006C1F92"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naturaleza jurisdiccional, además de las previstas en otros</w:t>
      </w:r>
      <w:r>
        <w:rPr>
          <w:rFonts w:cs="Arial"/>
          <w:sz w:val="20"/>
          <w:szCs w:val="20"/>
        </w:rPr>
        <w:t xml:space="preserve"> </w:t>
      </w:r>
      <w:r w:rsidR="007D0CC7" w:rsidRPr="007D0CC7">
        <w:rPr>
          <w:rFonts w:cs="Arial"/>
          <w:sz w:val="20"/>
          <w:szCs w:val="20"/>
        </w:rPr>
        <w:t>ordenamientos, podrán consistir en una o varias de las siguientes acciones:</w:t>
      </w:r>
    </w:p>
    <w:p w:rsidR="007D0CC7" w:rsidRDefault="007D0CC7" w:rsidP="007D0CC7">
      <w:pPr>
        <w:autoSpaceDE w:val="0"/>
        <w:autoSpaceDN w:val="0"/>
        <w:adjustRightInd w:val="0"/>
        <w:jc w:val="both"/>
        <w:rPr>
          <w:rFonts w:cs="Arial"/>
          <w:sz w:val="20"/>
          <w:szCs w:val="20"/>
        </w:rPr>
      </w:pPr>
      <w:r w:rsidRPr="007D0CC7">
        <w:rPr>
          <w:rFonts w:cs="Arial"/>
          <w:sz w:val="20"/>
          <w:szCs w:val="20"/>
        </w:rPr>
        <w:t>l. La reserva del domicilio, lugar de trabajo, profesión o cualquier otro dato que</w:t>
      </w:r>
      <w:r w:rsidR="006C1F92">
        <w:rPr>
          <w:rFonts w:cs="Arial"/>
          <w:sz w:val="20"/>
          <w:szCs w:val="20"/>
        </w:rPr>
        <w:t xml:space="preserve"> </w:t>
      </w:r>
      <w:r w:rsidRPr="007D0CC7">
        <w:rPr>
          <w:rFonts w:cs="Arial"/>
          <w:sz w:val="20"/>
          <w:szCs w:val="20"/>
        </w:rPr>
        <w:t>permita que a la persona agresora o su familia puedan ubicar a la víctima;</w:t>
      </w:r>
    </w:p>
    <w:p w:rsidR="006C1F92" w:rsidRPr="007D0CC7" w:rsidRDefault="006C1F92" w:rsidP="007D0CC7">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El uso de medios o dispositivos electrónicos para impedir el contacto directo</w:t>
      </w:r>
      <w:r>
        <w:rPr>
          <w:rFonts w:cs="Arial"/>
          <w:sz w:val="20"/>
          <w:szCs w:val="20"/>
        </w:rPr>
        <w:t xml:space="preserve"> </w:t>
      </w:r>
      <w:r w:rsidR="007D0CC7" w:rsidRPr="007D0CC7">
        <w:rPr>
          <w:rFonts w:cs="Arial"/>
          <w:sz w:val="20"/>
          <w:szCs w:val="20"/>
        </w:rPr>
        <w:t>de la persona agresora con la víctima;</w:t>
      </w:r>
    </w:p>
    <w:p w:rsidR="006C1F92" w:rsidRPr="007D0CC7" w:rsidRDefault="006C1F92" w:rsidP="007D0CC7">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Entrega inmediata de objetos de uso personal y documentos de identidad</w:t>
      </w:r>
      <w:r>
        <w:rPr>
          <w:rFonts w:cs="Arial"/>
          <w:sz w:val="20"/>
          <w:szCs w:val="20"/>
        </w:rPr>
        <w:t xml:space="preserve"> </w:t>
      </w:r>
      <w:r w:rsidR="007D0CC7" w:rsidRPr="007D0CC7">
        <w:rPr>
          <w:rFonts w:cs="Arial"/>
          <w:sz w:val="20"/>
          <w:szCs w:val="20"/>
        </w:rPr>
        <w:t>de la víctima y en su caso, de sus hijas e hijos; y</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IV. Medidas para evitar que se capten y/o se transmitan por cualquier medio o</w:t>
      </w:r>
      <w:r w:rsidR="006C1F92">
        <w:rPr>
          <w:rFonts w:cs="Arial"/>
          <w:sz w:val="20"/>
          <w:szCs w:val="20"/>
        </w:rPr>
        <w:t xml:space="preserve"> </w:t>
      </w:r>
      <w:r w:rsidRPr="007D0CC7">
        <w:rPr>
          <w:rFonts w:cs="Arial"/>
          <w:sz w:val="20"/>
          <w:szCs w:val="20"/>
        </w:rPr>
        <w:t>tecnologías de la información y la comunicación, imágenes de la mujer en</w:t>
      </w:r>
      <w:r w:rsidR="006C1F92">
        <w:rPr>
          <w:rFonts w:cs="Arial"/>
          <w:sz w:val="20"/>
          <w:szCs w:val="20"/>
        </w:rPr>
        <w:t xml:space="preserve"> </w:t>
      </w:r>
      <w:r w:rsidRPr="007D0CC7">
        <w:rPr>
          <w:rFonts w:cs="Arial"/>
          <w:sz w:val="20"/>
          <w:szCs w:val="20"/>
        </w:rPr>
        <w:t>situación de violencia que permitan su identificación o la de sus familiares.</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Tratándose de niñas hay una prohibición absoluta de transmitir datos e</w:t>
      </w:r>
      <w:r w:rsidR="006C1F92">
        <w:rPr>
          <w:rFonts w:cs="Arial"/>
          <w:sz w:val="20"/>
          <w:szCs w:val="20"/>
        </w:rPr>
        <w:t xml:space="preserve"> </w:t>
      </w:r>
      <w:r w:rsidRPr="007D0CC7">
        <w:rPr>
          <w:rFonts w:cs="Arial"/>
          <w:sz w:val="20"/>
          <w:szCs w:val="20"/>
        </w:rPr>
        <w:t>imágenes que permitan su identificación, con base en lo siguiente:</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Prohibir el acceso a la persona agresora al domicilio, permanente o temporal</w:t>
      </w:r>
      <w:r w:rsidR="000D5BF6">
        <w:rPr>
          <w:rFonts w:cs="Arial"/>
          <w:sz w:val="20"/>
          <w:szCs w:val="20"/>
        </w:rPr>
        <w:t xml:space="preserve"> </w:t>
      </w:r>
      <w:r w:rsidRPr="007D0CC7">
        <w:rPr>
          <w:rFonts w:cs="Arial"/>
          <w:sz w:val="20"/>
          <w:szCs w:val="20"/>
        </w:rPr>
        <w:t>de la mujer, o la niña, en situación de violencia, así como acercarse al lugar de</w:t>
      </w:r>
      <w:r w:rsidR="000D5BF6">
        <w:rPr>
          <w:rFonts w:cs="Arial"/>
          <w:sz w:val="20"/>
          <w:szCs w:val="20"/>
        </w:rPr>
        <w:t xml:space="preserve"> </w:t>
      </w:r>
      <w:r w:rsidRPr="007D0CC7">
        <w:rPr>
          <w:rFonts w:cs="Arial"/>
          <w:sz w:val="20"/>
          <w:szCs w:val="20"/>
        </w:rPr>
        <w:t>trabajo, estudio o cualquier lugar que frecuente;</w:t>
      </w:r>
    </w:p>
    <w:p w:rsidR="000D5BF6" w:rsidRPr="007D0CC7" w:rsidRDefault="000D5BF6" w:rsidP="007D0CC7">
      <w:pPr>
        <w:autoSpaceDE w:val="0"/>
        <w:autoSpaceDN w:val="0"/>
        <w:adjustRightInd w:val="0"/>
        <w:jc w:val="both"/>
        <w:rPr>
          <w:rFonts w:cs="Arial"/>
          <w:sz w:val="20"/>
          <w:szCs w:val="20"/>
        </w:rPr>
      </w:pPr>
    </w:p>
    <w:p w:rsidR="007D0CC7" w:rsidRDefault="000D5BF6"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Embargo preventivo de bienes de la persona agresora, a efecto de garantizar</w:t>
      </w:r>
      <w:r>
        <w:rPr>
          <w:rFonts w:cs="Arial"/>
          <w:sz w:val="20"/>
          <w:szCs w:val="20"/>
        </w:rPr>
        <w:t xml:space="preserve"> </w:t>
      </w:r>
      <w:r w:rsidR="007D0CC7" w:rsidRPr="007D0CC7">
        <w:rPr>
          <w:rFonts w:cs="Arial"/>
          <w:sz w:val="20"/>
          <w:szCs w:val="20"/>
        </w:rPr>
        <w:t>las obligaciones alimentarias;</w:t>
      </w:r>
    </w:p>
    <w:p w:rsidR="000D5BF6" w:rsidRPr="007D0CC7" w:rsidRDefault="000D5BF6" w:rsidP="007D0CC7">
      <w:pPr>
        <w:autoSpaceDE w:val="0"/>
        <w:autoSpaceDN w:val="0"/>
        <w:adjustRightInd w:val="0"/>
        <w:jc w:val="both"/>
        <w:rPr>
          <w:rFonts w:cs="Arial"/>
          <w:sz w:val="20"/>
          <w:szCs w:val="20"/>
        </w:rPr>
      </w:pPr>
    </w:p>
    <w:p w:rsidR="007D0CC7" w:rsidRDefault="000D5BF6"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La desocupación por la persona agresora, del domicilio conyugal o de</w:t>
      </w:r>
      <w:r>
        <w:rPr>
          <w:rFonts w:cs="Arial"/>
          <w:sz w:val="20"/>
          <w:szCs w:val="20"/>
        </w:rPr>
        <w:t xml:space="preserve"> </w:t>
      </w:r>
      <w:r w:rsidR="007D0CC7" w:rsidRPr="007D0CC7">
        <w:rPr>
          <w:rFonts w:cs="Arial"/>
          <w:sz w:val="20"/>
          <w:szCs w:val="20"/>
        </w:rPr>
        <w:t>pareja, independientemente de la acreditación de propiedad o posesión del</w:t>
      </w:r>
      <w:r>
        <w:rPr>
          <w:rFonts w:cs="Arial"/>
          <w:sz w:val="20"/>
          <w:szCs w:val="20"/>
        </w:rPr>
        <w:t xml:space="preserve"> </w:t>
      </w:r>
      <w:r w:rsidR="007D0CC7" w:rsidRPr="007D0CC7">
        <w:rPr>
          <w:rFonts w:cs="Arial"/>
          <w:sz w:val="20"/>
          <w:szCs w:val="20"/>
        </w:rPr>
        <w:t>inmueble, aún en los casos de arrendamiento del mismo, y en su caso el</w:t>
      </w:r>
      <w:r>
        <w:rPr>
          <w:rFonts w:cs="Arial"/>
          <w:sz w:val="20"/>
          <w:szCs w:val="20"/>
        </w:rPr>
        <w:t xml:space="preserve"> </w:t>
      </w:r>
      <w:r w:rsidR="007D0CC7" w:rsidRPr="007D0CC7">
        <w:rPr>
          <w:rFonts w:cs="Arial"/>
          <w:sz w:val="20"/>
          <w:szCs w:val="20"/>
        </w:rPr>
        <w:t>reingreso de la mujer en situación de violencia una vez que se resguarde su</w:t>
      </w:r>
      <w:r>
        <w:rPr>
          <w:rFonts w:cs="Arial"/>
          <w:sz w:val="20"/>
          <w:szCs w:val="20"/>
        </w:rPr>
        <w:t xml:space="preserve"> </w:t>
      </w:r>
      <w:r w:rsidR="007D0CC7" w:rsidRPr="007D0CC7">
        <w:rPr>
          <w:rFonts w:cs="Arial"/>
          <w:sz w:val="20"/>
          <w:szCs w:val="20"/>
        </w:rPr>
        <w:t>seguridad;</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ind w:right="48"/>
        <w:jc w:val="both"/>
        <w:rPr>
          <w:rFonts w:cs="Arial"/>
          <w:sz w:val="20"/>
          <w:szCs w:val="20"/>
        </w:rPr>
      </w:pPr>
      <w:r w:rsidRPr="007D0CC7">
        <w:rPr>
          <w:rFonts w:cs="Arial"/>
          <w:sz w:val="20"/>
          <w:szCs w:val="20"/>
        </w:rPr>
        <w:t>IV. Obligación alimentaria provisional e inmediata;</w:t>
      </w:r>
    </w:p>
    <w:p w:rsidR="000D5BF6" w:rsidRPr="007D0CC7" w:rsidRDefault="000D5BF6" w:rsidP="007D0CC7">
      <w:pPr>
        <w:autoSpaceDE w:val="0"/>
        <w:autoSpaceDN w:val="0"/>
        <w:adjustRightInd w:val="0"/>
        <w:ind w:right="48"/>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 La notificación al superior jerárquico inmediato, cuando la persona agresora</w:t>
      </w:r>
      <w:r w:rsidR="000D5BF6">
        <w:rPr>
          <w:rFonts w:cs="Arial"/>
          <w:sz w:val="20"/>
          <w:szCs w:val="20"/>
        </w:rPr>
        <w:t xml:space="preserve"> </w:t>
      </w:r>
      <w:r w:rsidRPr="007D0CC7">
        <w:rPr>
          <w:rFonts w:cs="Arial"/>
          <w:sz w:val="20"/>
          <w:szCs w:val="20"/>
        </w:rPr>
        <w:t>sea servidora pública y en el ejercicio de su cargo, comisión o servicio, se le</w:t>
      </w:r>
      <w:r w:rsidR="000D5BF6">
        <w:rPr>
          <w:rFonts w:cs="Arial"/>
          <w:sz w:val="20"/>
          <w:szCs w:val="20"/>
        </w:rPr>
        <w:t xml:space="preserve"> </w:t>
      </w:r>
      <w:r w:rsidRPr="007D0CC7">
        <w:rPr>
          <w:rFonts w:cs="Arial"/>
          <w:sz w:val="20"/>
          <w:szCs w:val="20"/>
        </w:rPr>
        <w:t>involucre en un hecho de violencia contra las mujeres.</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Esta orden será emitida en todos los casos donde la persona agresora</w:t>
      </w:r>
      <w:r w:rsidR="000D5BF6">
        <w:rPr>
          <w:rFonts w:cs="Arial"/>
          <w:sz w:val="20"/>
          <w:szCs w:val="20"/>
        </w:rPr>
        <w:t xml:space="preserve"> </w:t>
      </w:r>
      <w:r w:rsidRPr="007D0CC7">
        <w:rPr>
          <w:rFonts w:cs="Arial"/>
          <w:sz w:val="20"/>
          <w:szCs w:val="20"/>
        </w:rPr>
        <w:t>pertenezca a los cuerpos policiacos, militares o de seguridad, ya sea</w:t>
      </w:r>
      <w:r w:rsidR="000D5BF6">
        <w:rPr>
          <w:rFonts w:cs="Arial"/>
          <w:sz w:val="20"/>
          <w:szCs w:val="20"/>
        </w:rPr>
        <w:t xml:space="preserve"> </w:t>
      </w:r>
      <w:r w:rsidRPr="007D0CC7">
        <w:rPr>
          <w:rFonts w:cs="Arial"/>
          <w:sz w:val="20"/>
          <w:szCs w:val="20"/>
        </w:rPr>
        <w:t>corporaciones públicas o privadas;</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 La obligación de la persona agresora de presentarse periódicamente ante el</w:t>
      </w:r>
      <w:r w:rsidR="000D5BF6">
        <w:rPr>
          <w:rFonts w:cs="Arial"/>
          <w:sz w:val="20"/>
          <w:szCs w:val="20"/>
        </w:rPr>
        <w:t xml:space="preserve"> </w:t>
      </w:r>
      <w:r w:rsidRPr="007D0CC7">
        <w:rPr>
          <w:rFonts w:cs="Arial"/>
          <w:sz w:val="20"/>
          <w:szCs w:val="20"/>
        </w:rPr>
        <w:t>órgano jurisdiccional que emitió la orden;</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VIl. La colocación de localizadores electrónicos, previo consentimiento de la</w:t>
      </w:r>
      <w:r w:rsidR="000D5BF6">
        <w:rPr>
          <w:rFonts w:cs="Arial"/>
          <w:sz w:val="20"/>
          <w:szCs w:val="20"/>
        </w:rPr>
        <w:t xml:space="preserve"> </w:t>
      </w:r>
      <w:r w:rsidRPr="007D0CC7">
        <w:rPr>
          <w:rFonts w:cs="Arial"/>
          <w:sz w:val="20"/>
          <w:szCs w:val="20"/>
        </w:rPr>
        <w:t>persona agresora;</w:t>
      </w:r>
    </w:p>
    <w:p w:rsidR="000D5BF6" w:rsidRPr="007D0CC7" w:rsidRDefault="000D5BF6" w:rsidP="007D0CC7">
      <w:pPr>
        <w:autoSpaceDE w:val="0"/>
        <w:autoSpaceDN w:val="0"/>
        <w:adjustRightInd w:val="0"/>
        <w:jc w:val="both"/>
        <w:rPr>
          <w:rFonts w:cs="Arial"/>
          <w:sz w:val="20"/>
          <w:szCs w:val="20"/>
        </w:rPr>
      </w:pPr>
    </w:p>
    <w:p w:rsidR="000D5BF6" w:rsidRDefault="007D0CC7" w:rsidP="007D0CC7">
      <w:pPr>
        <w:autoSpaceDE w:val="0"/>
        <w:autoSpaceDN w:val="0"/>
        <w:adjustRightInd w:val="0"/>
        <w:jc w:val="both"/>
        <w:rPr>
          <w:rFonts w:cs="Arial"/>
          <w:sz w:val="20"/>
          <w:szCs w:val="20"/>
        </w:rPr>
      </w:pPr>
      <w:r w:rsidRPr="007D0CC7">
        <w:rPr>
          <w:rFonts w:cs="Arial"/>
          <w:sz w:val="20"/>
          <w:szCs w:val="20"/>
        </w:rPr>
        <w:t>VIII. La prohibición a la persona agresora de salir sin autorización judicial del</w:t>
      </w:r>
      <w:r w:rsidR="000D5BF6">
        <w:rPr>
          <w:rFonts w:cs="Arial"/>
          <w:sz w:val="20"/>
          <w:szCs w:val="20"/>
        </w:rPr>
        <w:t xml:space="preserve"> </w:t>
      </w:r>
      <w:r w:rsidRPr="007D0CC7">
        <w:rPr>
          <w:rFonts w:cs="Arial"/>
          <w:sz w:val="20"/>
          <w:szCs w:val="20"/>
        </w:rPr>
        <w:t>país o del ámbito territorial que fije el juez o la jueza, y</w:t>
      </w:r>
      <w:r w:rsidR="000D5BF6">
        <w:rPr>
          <w:rFonts w:cs="Arial"/>
          <w:sz w:val="20"/>
          <w:szCs w:val="20"/>
        </w:rPr>
        <w:t xml:space="preserve"> </w:t>
      </w:r>
    </w:p>
    <w:p w:rsidR="000D5BF6" w:rsidRDefault="000D5BF6" w:rsidP="007D0CC7">
      <w:pPr>
        <w:autoSpaceDE w:val="0"/>
        <w:autoSpaceDN w:val="0"/>
        <w:adjustRightInd w:val="0"/>
        <w:jc w:val="both"/>
        <w:rPr>
          <w:rFonts w:cs="Arial"/>
          <w:sz w:val="20"/>
          <w:szCs w:val="20"/>
        </w:rPr>
      </w:pPr>
    </w:p>
    <w:p w:rsidR="000D5BF6" w:rsidRDefault="007D0CC7" w:rsidP="007D0CC7">
      <w:pPr>
        <w:autoSpaceDE w:val="0"/>
        <w:autoSpaceDN w:val="0"/>
        <w:adjustRightInd w:val="0"/>
        <w:jc w:val="both"/>
        <w:rPr>
          <w:rFonts w:cs="Arial"/>
          <w:sz w:val="20"/>
          <w:szCs w:val="20"/>
        </w:rPr>
      </w:pPr>
      <w:r w:rsidRPr="007D0CC7">
        <w:rPr>
          <w:rFonts w:cs="Arial"/>
          <w:sz w:val="20"/>
          <w:szCs w:val="20"/>
        </w:rPr>
        <w:t>IX. Las demás que se requieran para brindar una protección a la víctima.</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2B4243" w:rsidP="0036088F">
      <w:pPr>
        <w:autoSpaceDE w:val="0"/>
        <w:autoSpaceDN w:val="0"/>
        <w:adjustRightInd w:val="0"/>
        <w:jc w:val="right"/>
        <w:rPr>
          <w:rFonts w:cs="Arial"/>
          <w:b/>
          <w:i/>
          <w:sz w:val="16"/>
          <w:szCs w:val="20"/>
          <w:lang w:val="es-MX"/>
        </w:rPr>
      </w:pPr>
      <w:hyperlink r:id="rId27" w:history="1">
        <w:r w:rsidR="0036088F" w:rsidRPr="007D0CC7">
          <w:rPr>
            <w:rStyle w:val="Hipervnculo"/>
            <w:rFonts w:cs="Arial"/>
            <w:b/>
            <w:i/>
            <w:sz w:val="16"/>
            <w:szCs w:val="20"/>
            <w:lang w:val="es-MX"/>
          </w:rPr>
          <w:t>https://po.tamaulipas.gob.mx/wp-content/uploads/2022/01/cxlvii-09-200122F.pdf</w:t>
        </w:r>
      </w:hyperlink>
    </w:p>
    <w:p w:rsidR="0036088F" w:rsidRDefault="0036088F" w:rsidP="007D0CC7">
      <w:pPr>
        <w:autoSpaceDE w:val="0"/>
        <w:autoSpaceDN w:val="0"/>
        <w:adjustRightInd w:val="0"/>
        <w:jc w:val="both"/>
        <w:rPr>
          <w:rFonts w:cs="Arial"/>
          <w:sz w:val="20"/>
          <w:szCs w:val="20"/>
        </w:rPr>
      </w:pPr>
    </w:p>
    <w:p w:rsidR="00FC477F" w:rsidRPr="000D5BF6" w:rsidRDefault="007D0CC7" w:rsidP="007D0CC7">
      <w:pPr>
        <w:autoSpaceDE w:val="0"/>
        <w:autoSpaceDN w:val="0"/>
        <w:adjustRightInd w:val="0"/>
        <w:jc w:val="both"/>
        <w:rPr>
          <w:rFonts w:cs="Arial"/>
          <w:b/>
          <w:sz w:val="20"/>
          <w:szCs w:val="20"/>
        </w:rPr>
      </w:pPr>
      <w:r w:rsidRPr="000D5BF6">
        <w:rPr>
          <w:rFonts w:cs="Arial"/>
          <w:b/>
          <w:sz w:val="20"/>
          <w:szCs w:val="20"/>
        </w:rPr>
        <w:t xml:space="preserve">Artículo 9 </w:t>
      </w:r>
      <w:proofErr w:type="spellStart"/>
      <w:r w:rsidRPr="000D5BF6">
        <w:rPr>
          <w:rFonts w:cs="Arial"/>
          <w:b/>
          <w:sz w:val="20"/>
          <w:szCs w:val="20"/>
        </w:rPr>
        <w:t>Terdecies</w:t>
      </w:r>
      <w:proofErr w:type="spellEnd"/>
      <w:r w:rsidRPr="000D5BF6">
        <w:rPr>
          <w:rFonts w:cs="Arial"/>
          <w:b/>
          <w:sz w:val="20"/>
          <w:szCs w:val="20"/>
        </w:rPr>
        <w:t>.</w:t>
      </w:r>
    </w:p>
    <w:p w:rsidR="007D0CC7" w:rsidRDefault="000D5BF6"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autoridades competentes deberán de establecer los lineamientos básicos</w:t>
      </w:r>
      <w:r>
        <w:rPr>
          <w:rFonts w:cs="Arial"/>
          <w:sz w:val="20"/>
          <w:szCs w:val="20"/>
        </w:rPr>
        <w:t xml:space="preserve"> </w:t>
      </w:r>
      <w:r w:rsidR="007D0CC7" w:rsidRPr="007D0CC7">
        <w:rPr>
          <w:rFonts w:cs="Arial"/>
          <w:sz w:val="20"/>
          <w:szCs w:val="20"/>
        </w:rPr>
        <w:t>para la implementación de las órdenes de protección en coordinación con las</w:t>
      </w:r>
      <w:r>
        <w:rPr>
          <w:rFonts w:cs="Arial"/>
          <w:sz w:val="20"/>
          <w:szCs w:val="20"/>
        </w:rPr>
        <w:t xml:space="preserve"> </w:t>
      </w:r>
      <w:r w:rsidR="007D0CC7" w:rsidRPr="007D0CC7">
        <w:rPr>
          <w:rFonts w:cs="Arial"/>
          <w:sz w:val="20"/>
          <w:szCs w:val="20"/>
        </w:rPr>
        <w:t>instancias responsables de atenderlas e implementarlas.</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En los casos donde presuntamente exista conexidad con delitos de</w:t>
      </w:r>
      <w:r w:rsidR="000D5BF6">
        <w:rPr>
          <w:rFonts w:cs="Arial"/>
          <w:sz w:val="20"/>
          <w:szCs w:val="20"/>
        </w:rPr>
        <w:t xml:space="preserve"> </w:t>
      </w:r>
      <w:r w:rsidRPr="007D0CC7">
        <w:rPr>
          <w:rFonts w:cs="Arial"/>
          <w:sz w:val="20"/>
          <w:szCs w:val="20"/>
        </w:rPr>
        <w:t>competencia federal, de conformidad con lo previsto en la Ley General de</w:t>
      </w:r>
      <w:r w:rsidR="000D5BF6">
        <w:rPr>
          <w:rFonts w:cs="Arial"/>
          <w:sz w:val="20"/>
          <w:szCs w:val="20"/>
        </w:rPr>
        <w:t xml:space="preserve"> </w:t>
      </w:r>
      <w:r w:rsidRPr="007D0CC7">
        <w:rPr>
          <w:rFonts w:cs="Arial"/>
          <w:sz w:val="20"/>
          <w:szCs w:val="20"/>
        </w:rPr>
        <w:t>Acceso de las Mujeres a una Vida Libre de Violencia, las órdenes de protección</w:t>
      </w:r>
      <w:r w:rsidR="000D5BF6">
        <w:rPr>
          <w:rFonts w:cs="Arial"/>
          <w:sz w:val="20"/>
          <w:szCs w:val="20"/>
        </w:rPr>
        <w:t xml:space="preserve"> </w:t>
      </w:r>
      <w:r w:rsidRPr="007D0CC7">
        <w:rPr>
          <w:rFonts w:cs="Arial"/>
          <w:sz w:val="20"/>
          <w:szCs w:val="20"/>
        </w:rPr>
        <w:t>deberán ser otorgadas por la Fiscalía General de la República y en caso de que</w:t>
      </w:r>
      <w:r w:rsidR="000D5BF6">
        <w:rPr>
          <w:rFonts w:cs="Arial"/>
          <w:sz w:val="20"/>
          <w:szCs w:val="20"/>
        </w:rPr>
        <w:t xml:space="preserve"> </w:t>
      </w:r>
      <w:r w:rsidRPr="007D0CC7">
        <w:rPr>
          <w:rFonts w:cs="Arial"/>
          <w:sz w:val="20"/>
          <w:szCs w:val="20"/>
        </w:rPr>
        <w:t>lo amerite por una jueza o juez federal.</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2B4243" w:rsidP="0036088F">
      <w:pPr>
        <w:autoSpaceDE w:val="0"/>
        <w:autoSpaceDN w:val="0"/>
        <w:adjustRightInd w:val="0"/>
        <w:jc w:val="right"/>
        <w:rPr>
          <w:rFonts w:cs="Arial"/>
          <w:b/>
          <w:i/>
          <w:sz w:val="16"/>
          <w:szCs w:val="20"/>
          <w:lang w:val="es-MX"/>
        </w:rPr>
      </w:pPr>
      <w:hyperlink r:id="rId28" w:history="1">
        <w:r w:rsidR="0036088F" w:rsidRPr="007D0CC7">
          <w:rPr>
            <w:rStyle w:val="Hipervnculo"/>
            <w:rFonts w:cs="Arial"/>
            <w:b/>
            <w:i/>
            <w:sz w:val="16"/>
            <w:szCs w:val="20"/>
            <w:lang w:val="es-MX"/>
          </w:rPr>
          <w:t>https://po.tamaulipas.gob.mx/wp-content/uploads/2022/01/cxlvii-09-200122F.pdf</w:t>
        </w:r>
      </w:hyperlink>
    </w:p>
    <w:p w:rsidR="000D5BF6"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0D5BF6">
        <w:rPr>
          <w:rFonts w:cs="Arial"/>
          <w:b/>
          <w:sz w:val="20"/>
          <w:szCs w:val="20"/>
        </w:rPr>
        <w:t xml:space="preserve">Articulo 9 </w:t>
      </w:r>
      <w:proofErr w:type="spellStart"/>
      <w:r w:rsidRPr="000D5BF6">
        <w:rPr>
          <w:rFonts w:cs="Arial"/>
          <w:b/>
          <w:sz w:val="20"/>
          <w:szCs w:val="20"/>
        </w:rPr>
        <w:t>Quaterdecies</w:t>
      </w:r>
      <w:proofErr w:type="spellEnd"/>
      <w:r w:rsidRPr="000D5BF6">
        <w:rPr>
          <w:rFonts w:cs="Arial"/>
          <w:b/>
          <w:sz w:val="20"/>
          <w:szCs w:val="20"/>
        </w:rPr>
        <w:t>.</w:t>
      </w:r>
    </w:p>
    <w:p w:rsidR="000D5BF6" w:rsidRDefault="000D5BF6"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 tramitación y otorgamiento de una orden de protección podrá contener</w:t>
      </w:r>
      <w:r>
        <w:rPr>
          <w:rFonts w:cs="Arial"/>
          <w:sz w:val="20"/>
          <w:szCs w:val="20"/>
        </w:rPr>
        <w:t xml:space="preserve"> </w:t>
      </w:r>
      <w:r w:rsidR="007D0CC7" w:rsidRPr="007D0CC7">
        <w:rPr>
          <w:rFonts w:cs="Arial"/>
          <w:sz w:val="20"/>
          <w:szCs w:val="20"/>
        </w:rPr>
        <w:t>una o varias medidas, atendiendo al principio de integralidad.</w:t>
      </w:r>
    </w:p>
    <w:p w:rsidR="000D5BF6" w:rsidRDefault="000D5BF6" w:rsidP="007D0CC7">
      <w:pPr>
        <w:autoSpaceDE w:val="0"/>
        <w:autoSpaceDN w:val="0"/>
        <w:adjustRightInd w:val="0"/>
        <w:jc w:val="both"/>
        <w:rPr>
          <w:rFonts w:cs="Arial"/>
          <w:sz w:val="20"/>
          <w:szCs w:val="20"/>
        </w:rPr>
      </w:pPr>
    </w:p>
    <w:p w:rsidR="007D0CC7" w:rsidRDefault="007D0CC7" w:rsidP="000D5BF6">
      <w:pPr>
        <w:autoSpaceDE w:val="0"/>
        <w:autoSpaceDN w:val="0"/>
        <w:adjustRightInd w:val="0"/>
        <w:jc w:val="both"/>
        <w:rPr>
          <w:rFonts w:cs="Arial"/>
          <w:sz w:val="20"/>
          <w:szCs w:val="20"/>
        </w:rPr>
      </w:pPr>
      <w:r w:rsidRPr="007D0CC7">
        <w:rPr>
          <w:rFonts w:cs="Arial"/>
          <w:sz w:val="20"/>
          <w:szCs w:val="20"/>
        </w:rPr>
        <w:t>2. No se necesita una orden para cada medida, una sola orden de protección</w:t>
      </w:r>
      <w:r w:rsidR="000D5BF6">
        <w:rPr>
          <w:rFonts w:cs="Arial"/>
          <w:sz w:val="20"/>
          <w:szCs w:val="20"/>
        </w:rPr>
        <w:t xml:space="preserve"> </w:t>
      </w:r>
      <w:r w:rsidRPr="007D0CC7">
        <w:rPr>
          <w:rFonts w:cs="Arial"/>
          <w:sz w:val="20"/>
          <w:szCs w:val="20"/>
        </w:rPr>
        <w:t>podrá concentrar el número de medidas necesarias para garantizar la</w:t>
      </w:r>
      <w:r w:rsidR="000D5BF6">
        <w:rPr>
          <w:rFonts w:cs="Arial"/>
          <w:sz w:val="20"/>
          <w:szCs w:val="20"/>
        </w:rPr>
        <w:t xml:space="preserve"> </w:t>
      </w:r>
      <w:r w:rsidRPr="007D0CC7">
        <w:rPr>
          <w:rFonts w:cs="Arial"/>
          <w:sz w:val="20"/>
          <w:szCs w:val="20"/>
        </w:rPr>
        <w:t>seguridad y bienestar de la mujer en situación de violencia y en su caso de las</w:t>
      </w:r>
      <w:r w:rsidR="000D5BF6">
        <w:rPr>
          <w:rFonts w:cs="Arial"/>
          <w:sz w:val="20"/>
          <w:szCs w:val="20"/>
        </w:rPr>
        <w:t xml:space="preserve"> </w:t>
      </w:r>
      <w:r w:rsidRPr="007D0CC7">
        <w:rPr>
          <w:rFonts w:cs="Arial"/>
          <w:sz w:val="20"/>
          <w:szCs w:val="20"/>
        </w:rPr>
        <w:t>víctimas indirectas.</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0D5BF6" w:rsidRDefault="002B4243" w:rsidP="00236A2F">
      <w:pPr>
        <w:autoSpaceDE w:val="0"/>
        <w:autoSpaceDN w:val="0"/>
        <w:adjustRightInd w:val="0"/>
        <w:jc w:val="right"/>
        <w:rPr>
          <w:rFonts w:cs="Arial"/>
          <w:b/>
          <w:i/>
          <w:sz w:val="16"/>
          <w:szCs w:val="20"/>
          <w:lang w:val="es-MX"/>
        </w:rPr>
      </w:pPr>
      <w:hyperlink r:id="rId29" w:history="1">
        <w:r w:rsidR="0036088F" w:rsidRPr="007D0CC7">
          <w:rPr>
            <w:rStyle w:val="Hipervnculo"/>
            <w:rFonts w:cs="Arial"/>
            <w:b/>
            <w:i/>
            <w:sz w:val="16"/>
            <w:szCs w:val="20"/>
            <w:lang w:val="es-MX"/>
          </w:rPr>
          <w:t>https://po.tamaulipas.gob.mx/wp-content/uploads/2022/01/cxlvii-09-200122F.pdf</w:t>
        </w:r>
      </w:hyperlink>
    </w:p>
    <w:p w:rsidR="00236A2F" w:rsidRPr="00236A2F" w:rsidRDefault="00236A2F" w:rsidP="00236A2F">
      <w:pPr>
        <w:autoSpaceDE w:val="0"/>
        <w:autoSpaceDN w:val="0"/>
        <w:adjustRightInd w:val="0"/>
        <w:jc w:val="right"/>
        <w:rPr>
          <w:rFonts w:cs="Arial"/>
          <w:b/>
          <w:i/>
          <w:sz w:val="20"/>
          <w:szCs w:val="20"/>
          <w:lang w:val="es-MX"/>
        </w:rPr>
      </w:pPr>
    </w:p>
    <w:p w:rsidR="00FC477F" w:rsidRPr="0036088F" w:rsidRDefault="007D0CC7" w:rsidP="0036088F">
      <w:pPr>
        <w:autoSpaceDE w:val="0"/>
        <w:autoSpaceDN w:val="0"/>
        <w:adjustRightInd w:val="0"/>
        <w:jc w:val="both"/>
        <w:rPr>
          <w:rFonts w:cs="Arial"/>
          <w:b/>
          <w:sz w:val="20"/>
          <w:szCs w:val="20"/>
        </w:rPr>
      </w:pPr>
      <w:r w:rsidRPr="000D5BF6">
        <w:rPr>
          <w:rFonts w:cs="Arial"/>
          <w:b/>
          <w:sz w:val="20"/>
          <w:szCs w:val="20"/>
        </w:rPr>
        <w:t xml:space="preserve">Artículo 9 </w:t>
      </w:r>
      <w:proofErr w:type="spellStart"/>
      <w:r w:rsidRPr="000D5BF6">
        <w:rPr>
          <w:rFonts w:cs="Arial"/>
          <w:b/>
          <w:sz w:val="20"/>
          <w:szCs w:val="20"/>
        </w:rPr>
        <w:t>Quindecies</w:t>
      </w:r>
      <w:proofErr w:type="spellEnd"/>
      <w:r w:rsidRPr="000D5BF6">
        <w:rPr>
          <w:rFonts w:cs="Arial"/>
          <w:b/>
          <w:sz w:val="20"/>
          <w:szCs w:val="20"/>
        </w:rPr>
        <w:t>.</w:t>
      </w:r>
    </w:p>
    <w:p w:rsidR="007D0CC7" w:rsidRDefault="000D5BF6"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protección deberán ser evaluadas para modificarse o</w:t>
      </w:r>
      <w:r>
        <w:rPr>
          <w:rFonts w:cs="Arial"/>
          <w:sz w:val="20"/>
          <w:szCs w:val="20"/>
        </w:rPr>
        <w:t xml:space="preserve"> </w:t>
      </w:r>
      <w:r w:rsidR="007D0CC7" w:rsidRPr="007D0CC7">
        <w:rPr>
          <w:rFonts w:cs="Arial"/>
          <w:sz w:val="20"/>
          <w:szCs w:val="20"/>
        </w:rPr>
        <w:t>adecuarse, en caso de que al momento de evaluar la efectividad de la orden se</w:t>
      </w:r>
      <w:r>
        <w:rPr>
          <w:rFonts w:cs="Arial"/>
          <w:sz w:val="20"/>
          <w:szCs w:val="20"/>
        </w:rPr>
        <w:t xml:space="preserve"> </w:t>
      </w:r>
      <w:r w:rsidR="007D0CC7" w:rsidRPr="007D0CC7">
        <w:rPr>
          <w:rFonts w:cs="Arial"/>
          <w:sz w:val="20"/>
          <w:szCs w:val="20"/>
        </w:rPr>
        <w:t>detecten irregularidades o incumplimiento por parte de las autoridades</w:t>
      </w:r>
      <w:r>
        <w:rPr>
          <w:rFonts w:cs="Arial"/>
          <w:sz w:val="20"/>
          <w:szCs w:val="20"/>
        </w:rPr>
        <w:t xml:space="preserve"> </w:t>
      </w:r>
      <w:r w:rsidR="007D0CC7" w:rsidRPr="007D0CC7">
        <w:rPr>
          <w:rFonts w:cs="Arial"/>
          <w:sz w:val="20"/>
          <w:szCs w:val="20"/>
        </w:rPr>
        <w:t>responsables, se sustanciará la comunicación correspondiente a los órganos</w:t>
      </w:r>
      <w:r>
        <w:rPr>
          <w:rFonts w:cs="Arial"/>
          <w:sz w:val="20"/>
          <w:szCs w:val="20"/>
        </w:rPr>
        <w:t xml:space="preserve"> </w:t>
      </w:r>
      <w:r w:rsidR="007D0CC7" w:rsidRPr="007D0CC7">
        <w:rPr>
          <w:rFonts w:cs="Arial"/>
          <w:sz w:val="20"/>
          <w:szCs w:val="20"/>
        </w:rPr>
        <w:t>internos de control de las dependencias involucradas.</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Previo a la suspensión de las órdenes de protección decretadas, las</w:t>
      </w:r>
      <w:r w:rsidR="000D5BF6">
        <w:rPr>
          <w:rFonts w:cs="Arial"/>
          <w:sz w:val="20"/>
          <w:szCs w:val="20"/>
        </w:rPr>
        <w:t xml:space="preserve"> </w:t>
      </w:r>
      <w:r w:rsidRPr="007D0CC7">
        <w:rPr>
          <w:rFonts w:cs="Arial"/>
          <w:sz w:val="20"/>
          <w:szCs w:val="20"/>
        </w:rPr>
        <w:t>autoridades administrativas, ministeriales y órganos jurisdiccionales deberán</w:t>
      </w:r>
      <w:r w:rsidR="000D5BF6">
        <w:rPr>
          <w:rFonts w:cs="Arial"/>
          <w:sz w:val="20"/>
          <w:szCs w:val="20"/>
        </w:rPr>
        <w:t xml:space="preserve"> </w:t>
      </w:r>
      <w:r w:rsidRPr="007D0CC7">
        <w:rPr>
          <w:rFonts w:cs="Arial"/>
          <w:sz w:val="20"/>
          <w:szCs w:val="20"/>
        </w:rPr>
        <w:t>asegurarse bajo su más estricta responsabilidad que la situación de riesgo o</w:t>
      </w:r>
      <w:r w:rsidR="000D5BF6">
        <w:rPr>
          <w:rFonts w:cs="Arial"/>
          <w:sz w:val="20"/>
          <w:szCs w:val="20"/>
        </w:rPr>
        <w:t xml:space="preserve"> </w:t>
      </w:r>
      <w:r w:rsidRPr="007D0CC7">
        <w:rPr>
          <w:rFonts w:cs="Arial"/>
          <w:sz w:val="20"/>
          <w:szCs w:val="20"/>
        </w:rPr>
        <w:t>peligro de la víctima ha cesado, realizando una nueva evaluación de riesgo y</w:t>
      </w:r>
      <w:r w:rsidR="000D5BF6">
        <w:rPr>
          <w:rFonts w:cs="Arial"/>
          <w:sz w:val="20"/>
          <w:szCs w:val="20"/>
        </w:rPr>
        <w:t xml:space="preserve"> </w:t>
      </w:r>
      <w:r w:rsidRPr="007D0CC7">
        <w:rPr>
          <w:rFonts w:cs="Arial"/>
          <w:sz w:val="20"/>
          <w:szCs w:val="20"/>
        </w:rPr>
        <w:t>analizando los informes de implementación por parte de las autoridades</w:t>
      </w:r>
      <w:r w:rsidR="000D5BF6">
        <w:rPr>
          <w:rFonts w:cs="Arial"/>
          <w:sz w:val="20"/>
          <w:szCs w:val="20"/>
        </w:rPr>
        <w:t xml:space="preserve"> </w:t>
      </w:r>
      <w:r w:rsidRPr="007D0CC7">
        <w:rPr>
          <w:rFonts w:cs="Arial"/>
          <w:sz w:val="20"/>
          <w:szCs w:val="20"/>
        </w:rPr>
        <w:t>responsables de su cumplimiento.</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0D5BF6" w:rsidRPr="007D0CC7" w:rsidRDefault="002B4243" w:rsidP="0036088F">
      <w:pPr>
        <w:autoSpaceDE w:val="0"/>
        <w:autoSpaceDN w:val="0"/>
        <w:adjustRightInd w:val="0"/>
        <w:jc w:val="right"/>
        <w:rPr>
          <w:rFonts w:cs="Arial"/>
          <w:sz w:val="20"/>
          <w:szCs w:val="20"/>
        </w:rPr>
      </w:pPr>
      <w:hyperlink r:id="rId30" w:history="1">
        <w:r w:rsidR="0036088F" w:rsidRPr="007D0CC7">
          <w:rPr>
            <w:rStyle w:val="Hipervnculo"/>
            <w:rFonts w:cs="Arial"/>
            <w:b/>
            <w:i/>
            <w:sz w:val="16"/>
            <w:szCs w:val="20"/>
            <w:lang w:val="es-MX"/>
          </w:rPr>
          <w:t>https://po.tamaulipas.gob.mx/wp-content/uploads/2022/01/cxlvii-09-200122F.pdf</w:t>
        </w:r>
      </w:hyperlink>
    </w:p>
    <w:p w:rsidR="00236A2F" w:rsidRDefault="00236A2F" w:rsidP="007D0CC7">
      <w:pPr>
        <w:autoSpaceDE w:val="0"/>
        <w:autoSpaceDN w:val="0"/>
        <w:adjustRightInd w:val="0"/>
        <w:jc w:val="both"/>
        <w:rPr>
          <w:rFonts w:cs="Arial"/>
          <w:b/>
          <w:sz w:val="20"/>
          <w:szCs w:val="20"/>
        </w:rPr>
      </w:pPr>
    </w:p>
    <w:p w:rsidR="00FC477F" w:rsidRPr="000D5BF6" w:rsidRDefault="007D0CC7" w:rsidP="007D0CC7">
      <w:pPr>
        <w:autoSpaceDE w:val="0"/>
        <w:autoSpaceDN w:val="0"/>
        <w:adjustRightInd w:val="0"/>
        <w:jc w:val="both"/>
        <w:rPr>
          <w:rFonts w:cs="Arial"/>
          <w:b/>
          <w:sz w:val="20"/>
          <w:szCs w:val="20"/>
        </w:rPr>
      </w:pPr>
      <w:r w:rsidRPr="000D5BF6">
        <w:rPr>
          <w:rFonts w:cs="Arial"/>
          <w:b/>
          <w:sz w:val="20"/>
          <w:szCs w:val="20"/>
        </w:rPr>
        <w:t xml:space="preserve">Artículo 9 </w:t>
      </w:r>
      <w:proofErr w:type="spellStart"/>
      <w:r w:rsidRPr="000D5BF6">
        <w:rPr>
          <w:rFonts w:cs="Arial"/>
          <w:b/>
          <w:sz w:val="20"/>
          <w:szCs w:val="20"/>
        </w:rPr>
        <w:t>Sexdecies</w:t>
      </w:r>
      <w:proofErr w:type="spellEnd"/>
      <w:r w:rsidRPr="000D5BF6">
        <w:rPr>
          <w:rFonts w:cs="Arial"/>
          <w:b/>
          <w:sz w:val="20"/>
          <w:szCs w:val="20"/>
        </w:rPr>
        <w:t>.</w:t>
      </w:r>
    </w:p>
    <w:p w:rsidR="007D0CC7" w:rsidRDefault="007D0CC7" w:rsidP="007D0CC7">
      <w:pPr>
        <w:autoSpaceDE w:val="0"/>
        <w:autoSpaceDN w:val="0"/>
        <w:adjustRightInd w:val="0"/>
        <w:jc w:val="both"/>
        <w:rPr>
          <w:rFonts w:cs="Arial"/>
          <w:sz w:val="20"/>
          <w:szCs w:val="20"/>
        </w:rPr>
      </w:pPr>
      <w:r w:rsidRPr="007D0CC7">
        <w:rPr>
          <w:rFonts w:cs="Arial"/>
          <w:sz w:val="20"/>
          <w:szCs w:val="20"/>
        </w:rPr>
        <w:t>En los casos donde la persona agresora pertenezca a los cuerpos policiacos,</w:t>
      </w:r>
      <w:r w:rsidR="000D5BF6">
        <w:rPr>
          <w:rFonts w:cs="Arial"/>
          <w:sz w:val="20"/>
          <w:szCs w:val="20"/>
        </w:rPr>
        <w:t xml:space="preserve"> </w:t>
      </w:r>
      <w:r w:rsidRPr="007D0CC7">
        <w:rPr>
          <w:rFonts w:cs="Arial"/>
          <w:sz w:val="20"/>
          <w:szCs w:val="20"/>
        </w:rPr>
        <w:t>militares o de seguridad, ya sea de corporaciones públicas o privadas, la</w:t>
      </w:r>
      <w:r w:rsidR="000D5BF6">
        <w:rPr>
          <w:rFonts w:cs="Arial"/>
          <w:sz w:val="20"/>
          <w:szCs w:val="20"/>
        </w:rPr>
        <w:t xml:space="preserve"> </w:t>
      </w:r>
      <w:r w:rsidRPr="007D0CC7">
        <w:rPr>
          <w:rFonts w:cs="Arial"/>
          <w:sz w:val="20"/>
          <w:szCs w:val="20"/>
        </w:rPr>
        <w:t>autoridad deberá retirar el arma de cargo o de cualquier otra que tenga</w:t>
      </w:r>
      <w:r w:rsidR="000D5BF6">
        <w:rPr>
          <w:rFonts w:cs="Arial"/>
          <w:sz w:val="20"/>
          <w:szCs w:val="20"/>
        </w:rPr>
        <w:t xml:space="preserve"> </w:t>
      </w:r>
      <w:r w:rsidRPr="007D0CC7">
        <w:rPr>
          <w:rFonts w:cs="Arial"/>
          <w:sz w:val="20"/>
          <w:szCs w:val="20"/>
        </w:rPr>
        <w:t>registrada.</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0D5BF6" w:rsidRDefault="002B4243" w:rsidP="0036088F">
      <w:pPr>
        <w:autoSpaceDE w:val="0"/>
        <w:autoSpaceDN w:val="0"/>
        <w:adjustRightInd w:val="0"/>
        <w:jc w:val="right"/>
        <w:rPr>
          <w:rStyle w:val="Hipervnculo"/>
          <w:rFonts w:cs="Arial"/>
          <w:b/>
          <w:i/>
          <w:sz w:val="16"/>
          <w:szCs w:val="20"/>
          <w:lang w:val="es-MX"/>
        </w:rPr>
      </w:pPr>
      <w:hyperlink r:id="rId31" w:history="1">
        <w:r w:rsidR="0036088F" w:rsidRPr="007D0CC7">
          <w:rPr>
            <w:rStyle w:val="Hipervnculo"/>
            <w:rFonts w:cs="Arial"/>
            <w:b/>
            <w:i/>
            <w:sz w:val="16"/>
            <w:szCs w:val="20"/>
            <w:lang w:val="es-MX"/>
          </w:rPr>
          <w:t>https://po.tamaulipas.gob.mx/wp-content/uploads/2022/01/cxlvii-09-200122F.pdf</w:t>
        </w:r>
      </w:hyperlink>
    </w:p>
    <w:p w:rsidR="00236A2F" w:rsidRPr="007D0CC7" w:rsidRDefault="00236A2F" w:rsidP="00513171">
      <w:pPr>
        <w:autoSpaceDE w:val="0"/>
        <w:autoSpaceDN w:val="0"/>
        <w:adjustRightInd w:val="0"/>
        <w:rPr>
          <w:rFonts w:cs="Arial"/>
          <w:sz w:val="20"/>
          <w:szCs w:val="20"/>
        </w:rPr>
      </w:pPr>
    </w:p>
    <w:p w:rsidR="00704049" w:rsidRDefault="00704049" w:rsidP="007D0CC7">
      <w:pPr>
        <w:autoSpaceDE w:val="0"/>
        <w:autoSpaceDN w:val="0"/>
        <w:adjustRightInd w:val="0"/>
        <w:jc w:val="both"/>
        <w:rPr>
          <w:rFonts w:cs="Arial"/>
          <w:b/>
          <w:sz w:val="20"/>
          <w:szCs w:val="20"/>
        </w:rPr>
      </w:pPr>
    </w:p>
    <w:p w:rsidR="00704049" w:rsidRDefault="00704049" w:rsidP="007D0CC7">
      <w:pPr>
        <w:autoSpaceDE w:val="0"/>
        <w:autoSpaceDN w:val="0"/>
        <w:adjustRightInd w:val="0"/>
        <w:jc w:val="both"/>
        <w:rPr>
          <w:rFonts w:cs="Arial"/>
          <w:b/>
          <w:sz w:val="20"/>
          <w:szCs w:val="20"/>
        </w:rPr>
      </w:pPr>
    </w:p>
    <w:p w:rsidR="007D0CC7" w:rsidRDefault="007D0CC7" w:rsidP="007D0CC7">
      <w:pPr>
        <w:autoSpaceDE w:val="0"/>
        <w:autoSpaceDN w:val="0"/>
        <w:adjustRightInd w:val="0"/>
        <w:jc w:val="both"/>
        <w:rPr>
          <w:rFonts w:cs="Arial"/>
          <w:b/>
          <w:sz w:val="20"/>
          <w:szCs w:val="20"/>
        </w:rPr>
      </w:pPr>
      <w:r w:rsidRPr="000D5BF6">
        <w:rPr>
          <w:rFonts w:cs="Arial"/>
          <w:b/>
          <w:sz w:val="20"/>
          <w:szCs w:val="20"/>
        </w:rPr>
        <w:lastRenderedPageBreak/>
        <w:t xml:space="preserve">Artículo 9 </w:t>
      </w:r>
      <w:proofErr w:type="spellStart"/>
      <w:r w:rsidRPr="000D5BF6">
        <w:rPr>
          <w:rFonts w:cs="Arial"/>
          <w:b/>
          <w:sz w:val="20"/>
          <w:szCs w:val="20"/>
        </w:rPr>
        <w:t>Septendecies</w:t>
      </w:r>
      <w:proofErr w:type="spellEnd"/>
      <w:r w:rsidRPr="000D5BF6">
        <w:rPr>
          <w:rFonts w:cs="Arial"/>
          <w:b/>
          <w:sz w:val="20"/>
          <w:szCs w:val="20"/>
        </w:rPr>
        <w:t>.</w:t>
      </w:r>
    </w:p>
    <w:p w:rsidR="007D0CC7" w:rsidRDefault="000D5BF6"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Al momento de dictarse sentencia las autoridades judiciales competentes</w:t>
      </w:r>
      <w:r>
        <w:rPr>
          <w:rFonts w:cs="Arial"/>
          <w:sz w:val="20"/>
          <w:szCs w:val="20"/>
        </w:rPr>
        <w:t xml:space="preserve"> </w:t>
      </w:r>
      <w:r w:rsidR="007D0CC7" w:rsidRPr="007D0CC7">
        <w:rPr>
          <w:rFonts w:cs="Arial"/>
          <w:sz w:val="20"/>
          <w:szCs w:val="20"/>
        </w:rPr>
        <w:t>determinarán las órdenes de protección y medidas similares que deban</w:t>
      </w:r>
      <w:r>
        <w:rPr>
          <w:rFonts w:cs="Arial"/>
          <w:sz w:val="20"/>
          <w:szCs w:val="20"/>
        </w:rPr>
        <w:t xml:space="preserve"> </w:t>
      </w:r>
      <w:r w:rsidR="007D0CC7" w:rsidRPr="007D0CC7">
        <w:rPr>
          <w:rFonts w:cs="Arial"/>
          <w:sz w:val="20"/>
          <w:szCs w:val="20"/>
        </w:rPr>
        <w:t>dictarse de manera temporal o durante el tiempo que dure la sentencia.</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Estas órdenes de protección podrán ser dictadas de oficio o a solicitud de la</w:t>
      </w:r>
      <w:r w:rsidR="000D5BF6">
        <w:rPr>
          <w:rFonts w:cs="Arial"/>
          <w:sz w:val="20"/>
          <w:szCs w:val="20"/>
        </w:rPr>
        <w:t xml:space="preserve"> </w:t>
      </w:r>
      <w:r w:rsidRPr="007D0CC7">
        <w:rPr>
          <w:rFonts w:cs="Arial"/>
          <w:sz w:val="20"/>
          <w:szCs w:val="20"/>
        </w:rPr>
        <w:t>mujer en situación de violencia, de su representante legal o del Ministerio</w:t>
      </w:r>
      <w:r w:rsidR="000D5BF6">
        <w:rPr>
          <w:rFonts w:cs="Arial"/>
          <w:sz w:val="20"/>
          <w:szCs w:val="20"/>
        </w:rPr>
        <w:t xml:space="preserve"> </w:t>
      </w:r>
      <w:r w:rsidRPr="007D0CC7">
        <w:rPr>
          <w:rFonts w:cs="Arial"/>
          <w:sz w:val="20"/>
          <w:szCs w:val="20"/>
        </w:rPr>
        <w:t>Público, tratándose de niñas víctimas de un delito, la autoridad judicial se</w:t>
      </w:r>
      <w:r w:rsidR="000D5BF6">
        <w:rPr>
          <w:rFonts w:cs="Arial"/>
          <w:sz w:val="20"/>
          <w:szCs w:val="20"/>
        </w:rPr>
        <w:t xml:space="preserve"> </w:t>
      </w:r>
      <w:r w:rsidRPr="007D0CC7">
        <w:rPr>
          <w:rFonts w:cs="Arial"/>
          <w:sz w:val="20"/>
          <w:szCs w:val="20"/>
        </w:rPr>
        <w:t>encuentra obligada a hacer la determinación del interés superior de la niñez, a</w:t>
      </w:r>
      <w:r w:rsidR="000D5BF6">
        <w:rPr>
          <w:rFonts w:cs="Arial"/>
          <w:sz w:val="20"/>
          <w:szCs w:val="20"/>
        </w:rPr>
        <w:t xml:space="preserve"> </w:t>
      </w:r>
      <w:r w:rsidRPr="007D0CC7">
        <w:rPr>
          <w:rFonts w:cs="Arial"/>
          <w:sz w:val="20"/>
          <w:szCs w:val="20"/>
        </w:rPr>
        <w:t>fin de dictar órdenes de protección, aun cuando no exista una solicitud.</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2B4243" w:rsidP="0036088F">
      <w:pPr>
        <w:autoSpaceDE w:val="0"/>
        <w:autoSpaceDN w:val="0"/>
        <w:adjustRightInd w:val="0"/>
        <w:jc w:val="right"/>
        <w:rPr>
          <w:rFonts w:cs="Arial"/>
          <w:b/>
          <w:i/>
          <w:sz w:val="16"/>
          <w:szCs w:val="20"/>
          <w:lang w:val="es-MX"/>
        </w:rPr>
      </w:pPr>
      <w:hyperlink r:id="rId32" w:history="1">
        <w:r w:rsidR="0036088F" w:rsidRPr="007D0CC7">
          <w:rPr>
            <w:rStyle w:val="Hipervnculo"/>
            <w:rFonts w:cs="Arial"/>
            <w:b/>
            <w:i/>
            <w:sz w:val="16"/>
            <w:szCs w:val="20"/>
            <w:lang w:val="es-MX"/>
          </w:rPr>
          <w:t>https://po.tamaulipas.gob.mx/wp-content/uploads/2022/01/cxlvii-09-200122F.pdf</w:t>
        </w:r>
      </w:hyperlink>
    </w:p>
    <w:p w:rsidR="000D5BF6" w:rsidRPr="007D0CC7" w:rsidRDefault="000D5BF6" w:rsidP="007D0CC7">
      <w:pPr>
        <w:autoSpaceDE w:val="0"/>
        <w:autoSpaceDN w:val="0"/>
        <w:adjustRightInd w:val="0"/>
        <w:jc w:val="both"/>
        <w:rPr>
          <w:rFonts w:cs="Arial"/>
          <w:sz w:val="20"/>
          <w:szCs w:val="20"/>
        </w:rPr>
      </w:pPr>
    </w:p>
    <w:p w:rsidR="00FC477F" w:rsidRPr="000D5BF6" w:rsidRDefault="007D0CC7" w:rsidP="007D0CC7">
      <w:pPr>
        <w:autoSpaceDE w:val="0"/>
        <w:autoSpaceDN w:val="0"/>
        <w:adjustRightInd w:val="0"/>
        <w:jc w:val="both"/>
        <w:rPr>
          <w:rFonts w:cs="Arial"/>
          <w:b/>
          <w:sz w:val="20"/>
          <w:szCs w:val="20"/>
        </w:rPr>
      </w:pPr>
      <w:r w:rsidRPr="000D5BF6">
        <w:rPr>
          <w:rFonts w:cs="Arial"/>
          <w:b/>
          <w:sz w:val="20"/>
          <w:szCs w:val="20"/>
        </w:rPr>
        <w:t xml:space="preserve">Artículo 9 </w:t>
      </w:r>
      <w:proofErr w:type="spellStart"/>
      <w:r w:rsidRPr="000D5BF6">
        <w:rPr>
          <w:rFonts w:cs="Arial"/>
          <w:b/>
          <w:sz w:val="20"/>
          <w:szCs w:val="20"/>
        </w:rPr>
        <w:t>Octodecies</w:t>
      </w:r>
      <w:proofErr w:type="spellEnd"/>
      <w:r w:rsidRPr="000D5BF6">
        <w:rPr>
          <w:rFonts w:cs="Arial"/>
          <w:b/>
          <w:sz w:val="20"/>
          <w:szCs w:val="20"/>
        </w:rPr>
        <w:t>.</w:t>
      </w:r>
    </w:p>
    <w:p w:rsidR="007D0CC7" w:rsidRDefault="000D5BF6" w:rsidP="000D5BF6">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Por ninguna circunstancia las autoridades administrativas, el Ministerio</w:t>
      </w:r>
      <w:r>
        <w:rPr>
          <w:rFonts w:cs="Arial"/>
          <w:sz w:val="20"/>
          <w:szCs w:val="20"/>
        </w:rPr>
        <w:t xml:space="preserve"> </w:t>
      </w:r>
      <w:r w:rsidR="007D0CC7" w:rsidRPr="007D0CC7">
        <w:rPr>
          <w:rFonts w:cs="Arial"/>
          <w:sz w:val="20"/>
          <w:szCs w:val="20"/>
        </w:rPr>
        <w:t>Público o el órgano jurisdiccional notificará de sus actuaciones a la persona</w:t>
      </w:r>
      <w:r>
        <w:rPr>
          <w:rFonts w:cs="Arial"/>
          <w:sz w:val="20"/>
          <w:szCs w:val="20"/>
        </w:rPr>
        <w:t xml:space="preserve"> </w:t>
      </w:r>
      <w:r w:rsidR="007D0CC7" w:rsidRPr="007D0CC7">
        <w:rPr>
          <w:rFonts w:cs="Arial"/>
          <w:sz w:val="20"/>
          <w:szCs w:val="20"/>
        </w:rPr>
        <w:t>agresora a través de la víctima. Cualquier notificación es responsabilidad</w:t>
      </w:r>
      <w:r>
        <w:rPr>
          <w:rFonts w:cs="Arial"/>
          <w:sz w:val="20"/>
          <w:szCs w:val="20"/>
        </w:rPr>
        <w:t xml:space="preserve"> </w:t>
      </w:r>
      <w:r w:rsidR="007D0CC7" w:rsidRPr="007D0CC7">
        <w:rPr>
          <w:rFonts w:cs="Arial"/>
          <w:sz w:val="20"/>
          <w:szCs w:val="20"/>
        </w:rPr>
        <w:t>exclusiva de la autoridad.</w:t>
      </w:r>
    </w:p>
    <w:p w:rsidR="000D5BF6" w:rsidRPr="007D0CC7" w:rsidRDefault="000D5BF6" w:rsidP="000D5BF6">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Las autoridades que intervengan en el cumplimiento de una orden, también</w:t>
      </w:r>
      <w:r w:rsidR="00FC477F">
        <w:rPr>
          <w:rFonts w:cs="Arial"/>
          <w:sz w:val="20"/>
          <w:szCs w:val="20"/>
        </w:rPr>
        <w:t xml:space="preserve"> </w:t>
      </w:r>
      <w:r w:rsidRPr="007D0CC7">
        <w:rPr>
          <w:rFonts w:cs="Arial"/>
          <w:sz w:val="20"/>
          <w:szCs w:val="20"/>
        </w:rPr>
        <w:t>serán las responsables de informar a la autoridad ordenadora sobre su</w:t>
      </w:r>
      <w:r w:rsidR="00FC477F">
        <w:rPr>
          <w:rFonts w:cs="Arial"/>
          <w:sz w:val="20"/>
          <w:szCs w:val="20"/>
        </w:rPr>
        <w:t xml:space="preserve"> </w:t>
      </w:r>
      <w:r w:rsidRPr="007D0CC7">
        <w:rPr>
          <w:rFonts w:cs="Arial"/>
          <w:sz w:val="20"/>
          <w:szCs w:val="20"/>
        </w:rPr>
        <w:t>implementación de forma periódica.</w:t>
      </w:r>
    </w:p>
    <w:p w:rsidR="00FC477F" w:rsidRPr="007D0CC7" w:rsidRDefault="00FC477F"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3. Toda aquella autoridad que no cumpla con la ejecución de las órdenes de</w:t>
      </w:r>
      <w:r w:rsidR="00FC477F">
        <w:rPr>
          <w:rFonts w:cs="Arial"/>
          <w:sz w:val="20"/>
          <w:szCs w:val="20"/>
        </w:rPr>
        <w:t xml:space="preserve"> </w:t>
      </w:r>
      <w:r w:rsidRPr="007D0CC7">
        <w:rPr>
          <w:rFonts w:cs="Arial"/>
          <w:sz w:val="20"/>
          <w:szCs w:val="20"/>
        </w:rPr>
        <w:t>protección será acreedora a las sanciones penales y administrativas</w:t>
      </w:r>
      <w:r w:rsidR="00FC477F">
        <w:rPr>
          <w:rFonts w:cs="Arial"/>
          <w:sz w:val="20"/>
          <w:szCs w:val="20"/>
        </w:rPr>
        <w:t xml:space="preserve"> </w:t>
      </w:r>
      <w:r w:rsidRPr="007D0CC7">
        <w:rPr>
          <w:rFonts w:cs="Arial"/>
          <w:sz w:val="20"/>
          <w:szCs w:val="20"/>
        </w:rPr>
        <w:t>correspondientes.</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2B4243" w:rsidP="0036088F">
      <w:pPr>
        <w:autoSpaceDE w:val="0"/>
        <w:autoSpaceDN w:val="0"/>
        <w:adjustRightInd w:val="0"/>
        <w:jc w:val="right"/>
        <w:rPr>
          <w:rFonts w:cs="Arial"/>
          <w:b/>
          <w:i/>
          <w:sz w:val="16"/>
          <w:szCs w:val="20"/>
          <w:lang w:val="es-MX"/>
        </w:rPr>
      </w:pPr>
      <w:hyperlink r:id="rId33" w:history="1">
        <w:r w:rsidR="0036088F" w:rsidRPr="007D0CC7">
          <w:rPr>
            <w:rStyle w:val="Hipervnculo"/>
            <w:rFonts w:cs="Arial"/>
            <w:b/>
            <w:i/>
            <w:sz w:val="16"/>
            <w:szCs w:val="20"/>
            <w:lang w:val="es-MX"/>
          </w:rPr>
          <w:t>https://po.tamaulipas.gob.mx/wp-content/uploads/2022/01/cxlvii-09-200122F.pdf</w:t>
        </w:r>
      </w:hyperlink>
    </w:p>
    <w:p w:rsidR="00FC477F" w:rsidRPr="007D0CC7" w:rsidRDefault="00FC477F"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FC477F">
        <w:rPr>
          <w:rFonts w:cs="Arial"/>
          <w:b/>
          <w:sz w:val="20"/>
          <w:szCs w:val="20"/>
        </w:rPr>
        <w:t xml:space="preserve">Artículo 9 </w:t>
      </w:r>
      <w:proofErr w:type="spellStart"/>
      <w:r w:rsidRPr="00FC477F">
        <w:rPr>
          <w:rFonts w:cs="Arial"/>
          <w:b/>
          <w:sz w:val="20"/>
          <w:szCs w:val="20"/>
        </w:rPr>
        <w:t>Novodecies</w:t>
      </w:r>
      <w:proofErr w:type="spellEnd"/>
      <w:r w:rsidRPr="00FC477F">
        <w:rPr>
          <w:rFonts w:cs="Arial"/>
          <w:b/>
          <w:sz w:val="20"/>
          <w:szCs w:val="20"/>
        </w:rPr>
        <w:t>.</w:t>
      </w:r>
    </w:p>
    <w:p w:rsidR="007D0CC7" w:rsidRDefault="007D0CC7" w:rsidP="007D0CC7">
      <w:pPr>
        <w:autoSpaceDE w:val="0"/>
        <w:autoSpaceDN w:val="0"/>
        <w:adjustRightInd w:val="0"/>
        <w:jc w:val="both"/>
        <w:rPr>
          <w:rFonts w:cs="Arial"/>
          <w:sz w:val="20"/>
          <w:szCs w:val="20"/>
        </w:rPr>
      </w:pPr>
      <w:r w:rsidRPr="007D0CC7">
        <w:rPr>
          <w:rFonts w:cs="Arial"/>
          <w:sz w:val="20"/>
          <w:szCs w:val="20"/>
        </w:rPr>
        <w:t>A ninguna mujer o niña y sus hijas e hijos en situación de violencia, que solicite</w:t>
      </w:r>
      <w:r w:rsidR="00FC477F">
        <w:rPr>
          <w:rFonts w:cs="Arial"/>
          <w:sz w:val="20"/>
          <w:szCs w:val="20"/>
        </w:rPr>
        <w:t xml:space="preserve"> </w:t>
      </w:r>
      <w:r w:rsidRPr="007D0CC7">
        <w:rPr>
          <w:rFonts w:cs="Arial"/>
          <w:sz w:val="20"/>
          <w:szCs w:val="20"/>
        </w:rPr>
        <w:t>orden de protección se le podrá requerir que acredite su situación migratoria,</w:t>
      </w:r>
      <w:r w:rsidR="00FC477F">
        <w:rPr>
          <w:rFonts w:cs="Arial"/>
          <w:sz w:val="20"/>
          <w:szCs w:val="20"/>
        </w:rPr>
        <w:t xml:space="preserve"> </w:t>
      </w:r>
      <w:r w:rsidRPr="007D0CC7">
        <w:rPr>
          <w:rFonts w:cs="Arial"/>
          <w:sz w:val="20"/>
          <w:szCs w:val="20"/>
        </w:rPr>
        <w:t>ni cualquier otro elemento que impida su derecho al acceso a la justicia y la</w:t>
      </w:r>
      <w:r w:rsidR="00FC477F">
        <w:rPr>
          <w:rFonts w:cs="Arial"/>
          <w:sz w:val="20"/>
          <w:szCs w:val="20"/>
        </w:rPr>
        <w:t xml:space="preserve"> </w:t>
      </w:r>
      <w:r w:rsidRPr="007D0CC7">
        <w:rPr>
          <w:rFonts w:cs="Arial"/>
          <w:sz w:val="20"/>
          <w:szCs w:val="20"/>
        </w:rPr>
        <w:t>protección.</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2B4243" w:rsidP="0036088F">
      <w:pPr>
        <w:autoSpaceDE w:val="0"/>
        <w:autoSpaceDN w:val="0"/>
        <w:adjustRightInd w:val="0"/>
        <w:jc w:val="right"/>
        <w:rPr>
          <w:rFonts w:cs="Arial"/>
          <w:b/>
          <w:i/>
          <w:sz w:val="16"/>
          <w:szCs w:val="20"/>
          <w:lang w:val="es-MX"/>
        </w:rPr>
      </w:pPr>
      <w:hyperlink r:id="rId34" w:history="1">
        <w:r w:rsidR="0036088F" w:rsidRPr="007D0CC7">
          <w:rPr>
            <w:rStyle w:val="Hipervnculo"/>
            <w:rFonts w:cs="Arial"/>
            <w:b/>
            <w:i/>
            <w:sz w:val="16"/>
            <w:szCs w:val="20"/>
            <w:lang w:val="es-MX"/>
          </w:rPr>
          <w:t>https://po.tamaulipas.gob.mx/wp-content/uploads/2022/01/cxlvii-09-200122F.pdf</w:t>
        </w:r>
      </w:hyperlink>
    </w:p>
    <w:p w:rsidR="007A06DE" w:rsidRDefault="007A06DE" w:rsidP="007D0CC7">
      <w:pPr>
        <w:autoSpaceDE w:val="0"/>
        <w:autoSpaceDN w:val="0"/>
        <w:adjustRightInd w:val="0"/>
        <w:jc w:val="both"/>
        <w:rPr>
          <w:rFonts w:cs="Arial"/>
          <w:b/>
          <w:sz w:val="20"/>
          <w:szCs w:val="20"/>
        </w:rPr>
      </w:pPr>
    </w:p>
    <w:p w:rsidR="007D0CC7" w:rsidRDefault="007D0CC7" w:rsidP="007D0CC7">
      <w:pPr>
        <w:autoSpaceDE w:val="0"/>
        <w:autoSpaceDN w:val="0"/>
        <w:adjustRightInd w:val="0"/>
        <w:jc w:val="both"/>
        <w:rPr>
          <w:rFonts w:cs="Arial"/>
          <w:b/>
          <w:sz w:val="20"/>
          <w:szCs w:val="20"/>
        </w:rPr>
      </w:pPr>
      <w:r w:rsidRPr="00FC477F">
        <w:rPr>
          <w:rFonts w:cs="Arial"/>
          <w:b/>
          <w:sz w:val="20"/>
          <w:szCs w:val="20"/>
        </w:rPr>
        <w:t>Artículo 9 Vicies</w:t>
      </w:r>
    </w:p>
    <w:p w:rsidR="007D0CC7" w:rsidRDefault="007D0CC7" w:rsidP="007D0CC7">
      <w:pPr>
        <w:autoSpaceDE w:val="0"/>
        <w:autoSpaceDN w:val="0"/>
        <w:adjustRightInd w:val="0"/>
        <w:jc w:val="both"/>
        <w:rPr>
          <w:rFonts w:cs="Arial"/>
          <w:sz w:val="20"/>
          <w:szCs w:val="20"/>
        </w:rPr>
      </w:pPr>
      <w:r w:rsidRPr="007D0CC7">
        <w:rPr>
          <w:rFonts w:cs="Arial"/>
          <w:sz w:val="20"/>
          <w:szCs w:val="20"/>
        </w:rPr>
        <w:t>Las órdenes de protección deberán ser registradas en el Banco Nacional de</w:t>
      </w:r>
      <w:r w:rsidR="00FC477F">
        <w:rPr>
          <w:rFonts w:cs="Arial"/>
          <w:sz w:val="20"/>
          <w:szCs w:val="20"/>
        </w:rPr>
        <w:t xml:space="preserve"> </w:t>
      </w:r>
      <w:r w:rsidRPr="007D0CC7">
        <w:rPr>
          <w:rFonts w:cs="Arial"/>
          <w:sz w:val="20"/>
          <w:szCs w:val="20"/>
        </w:rPr>
        <w:t>Datos e Información sobre Casos de Violencia contra las Mujeres.</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2B4243" w:rsidP="0036088F">
      <w:pPr>
        <w:autoSpaceDE w:val="0"/>
        <w:autoSpaceDN w:val="0"/>
        <w:adjustRightInd w:val="0"/>
        <w:jc w:val="right"/>
        <w:rPr>
          <w:rFonts w:cs="Arial"/>
          <w:b/>
          <w:i/>
          <w:sz w:val="16"/>
          <w:szCs w:val="20"/>
          <w:lang w:val="es-MX"/>
        </w:rPr>
      </w:pPr>
      <w:hyperlink r:id="rId35" w:history="1">
        <w:r w:rsidR="0036088F" w:rsidRPr="007D0CC7">
          <w:rPr>
            <w:rStyle w:val="Hipervnculo"/>
            <w:rFonts w:cs="Arial"/>
            <w:b/>
            <w:i/>
            <w:sz w:val="16"/>
            <w:szCs w:val="20"/>
            <w:lang w:val="es-MX"/>
          </w:rPr>
          <w:t>https://po.tamaulipas.gob.mx/wp-content/uploads/2022/01/cxlvii-09-200122F.pdf</w:t>
        </w:r>
      </w:hyperlink>
    </w:p>
    <w:p w:rsidR="0036088F" w:rsidRPr="00FC477F" w:rsidRDefault="0036088F" w:rsidP="0036088F">
      <w:pPr>
        <w:autoSpaceDE w:val="0"/>
        <w:autoSpaceDN w:val="0"/>
        <w:adjustRightInd w:val="0"/>
        <w:jc w:val="both"/>
        <w:rPr>
          <w:rFonts w:cs="Arial"/>
          <w:b/>
          <w:sz w:val="20"/>
          <w:szCs w:val="20"/>
        </w:rPr>
      </w:pPr>
    </w:p>
    <w:p w:rsidR="007D0CC7" w:rsidRDefault="007D0CC7" w:rsidP="007D0CC7">
      <w:pPr>
        <w:autoSpaceDE w:val="0"/>
        <w:autoSpaceDN w:val="0"/>
        <w:adjustRightInd w:val="0"/>
        <w:jc w:val="both"/>
        <w:rPr>
          <w:rFonts w:cs="Arial"/>
          <w:b/>
          <w:sz w:val="20"/>
          <w:szCs w:val="20"/>
        </w:rPr>
      </w:pPr>
      <w:r w:rsidRPr="00FC477F">
        <w:rPr>
          <w:rFonts w:cs="Arial"/>
          <w:b/>
          <w:sz w:val="20"/>
          <w:szCs w:val="20"/>
        </w:rPr>
        <w:t xml:space="preserve">Artículo 9 </w:t>
      </w:r>
      <w:proofErr w:type="spellStart"/>
      <w:r w:rsidRPr="00FC477F">
        <w:rPr>
          <w:rFonts w:cs="Arial"/>
          <w:b/>
          <w:sz w:val="20"/>
          <w:szCs w:val="20"/>
        </w:rPr>
        <w:t>Unvicies</w:t>
      </w:r>
      <w:proofErr w:type="spellEnd"/>
      <w:r w:rsidRPr="00FC477F">
        <w:rPr>
          <w:rFonts w:cs="Arial"/>
          <w:b/>
          <w:sz w:val="20"/>
          <w:szCs w:val="20"/>
        </w:rPr>
        <w:t>.</w:t>
      </w:r>
    </w:p>
    <w:p w:rsidR="007D0CC7" w:rsidRDefault="007D0CC7" w:rsidP="007D0CC7">
      <w:pPr>
        <w:autoSpaceDE w:val="0"/>
        <w:autoSpaceDN w:val="0"/>
        <w:adjustRightInd w:val="0"/>
        <w:jc w:val="both"/>
        <w:rPr>
          <w:rFonts w:cs="Arial"/>
          <w:sz w:val="20"/>
          <w:szCs w:val="20"/>
        </w:rPr>
      </w:pPr>
      <w:r w:rsidRPr="007D0CC7">
        <w:rPr>
          <w:rFonts w:cs="Arial"/>
          <w:sz w:val="20"/>
          <w:szCs w:val="20"/>
        </w:rPr>
        <w:t>La Procuraduría de Protección a Niñas, Niños y Adolescentes, deberán solicitar</w:t>
      </w:r>
      <w:r w:rsidR="00FC477F">
        <w:rPr>
          <w:rFonts w:cs="Arial"/>
          <w:sz w:val="20"/>
          <w:szCs w:val="20"/>
        </w:rPr>
        <w:t xml:space="preserve"> </w:t>
      </w:r>
      <w:r w:rsidRPr="007D0CC7">
        <w:rPr>
          <w:rFonts w:cs="Arial"/>
          <w:sz w:val="20"/>
          <w:szCs w:val="20"/>
        </w:rPr>
        <w:t>las órdenes de protección a las autoridades correspondientes de manera</w:t>
      </w:r>
      <w:r w:rsidR="00FC477F">
        <w:rPr>
          <w:rFonts w:cs="Arial"/>
          <w:sz w:val="20"/>
          <w:szCs w:val="20"/>
        </w:rPr>
        <w:t xml:space="preserve"> </w:t>
      </w:r>
      <w:r w:rsidRPr="007D0CC7">
        <w:rPr>
          <w:rFonts w:cs="Arial"/>
          <w:sz w:val="20"/>
          <w:szCs w:val="20"/>
        </w:rPr>
        <w:t>oficiosa de conformidad con las disposiciones normativas aplicables.</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2B4243" w:rsidP="0036088F">
      <w:pPr>
        <w:autoSpaceDE w:val="0"/>
        <w:autoSpaceDN w:val="0"/>
        <w:adjustRightInd w:val="0"/>
        <w:jc w:val="right"/>
        <w:rPr>
          <w:rFonts w:cs="Arial"/>
          <w:b/>
          <w:i/>
          <w:sz w:val="16"/>
          <w:szCs w:val="20"/>
          <w:lang w:val="es-MX"/>
        </w:rPr>
      </w:pPr>
      <w:hyperlink r:id="rId36" w:history="1">
        <w:r w:rsidR="0036088F" w:rsidRPr="007D0CC7">
          <w:rPr>
            <w:rStyle w:val="Hipervnculo"/>
            <w:rFonts w:cs="Arial"/>
            <w:b/>
            <w:i/>
            <w:sz w:val="16"/>
            <w:szCs w:val="20"/>
            <w:lang w:val="es-MX"/>
          </w:rPr>
          <w:t>https://po.tamaulipas.gob.mx/wp-content/uploads/2022/01/cxlvii-09-200122F.pdf</w:t>
        </w:r>
      </w:hyperlink>
    </w:p>
    <w:p w:rsidR="0036088F" w:rsidRDefault="0036088F" w:rsidP="0036088F">
      <w:pPr>
        <w:autoSpaceDE w:val="0"/>
        <w:autoSpaceDN w:val="0"/>
        <w:adjustRightInd w:val="0"/>
        <w:jc w:val="both"/>
        <w:rPr>
          <w:rFonts w:cs="Arial"/>
          <w:b/>
          <w:sz w:val="20"/>
          <w:szCs w:val="20"/>
        </w:rPr>
      </w:pPr>
    </w:p>
    <w:p w:rsidR="00513171" w:rsidRPr="00FC477F" w:rsidRDefault="00513171" w:rsidP="0036088F">
      <w:pPr>
        <w:autoSpaceDE w:val="0"/>
        <w:autoSpaceDN w:val="0"/>
        <w:adjustRightInd w:val="0"/>
        <w:jc w:val="both"/>
        <w:rPr>
          <w:rFonts w:cs="Arial"/>
          <w:b/>
          <w:sz w:val="20"/>
          <w:szCs w:val="20"/>
        </w:rPr>
      </w:pPr>
    </w:p>
    <w:p w:rsidR="007D0CC7" w:rsidRDefault="007D0CC7" w:rsidP="007D0CC7">
      <w:pPr>
        <w:autoSpaceDE w:val="0"/>
        <w:autoSpaceDN w:val="0"/>
        <w:adjustRightInd w:val="0"/>
        <w:jc w:val="both"/>
        <w:rPr>
          <w:rFonts w:cs="Arial"/>
          <w:b/>
          <w:sz w:val="20"/>
          <w:szCs w:val="20"/>
        </w:rPr>
      </w:pPr>
      <w:r w:rsidRPr="00FC477F">
        <w:rPr>
          <w:rFonts w:cs="Arial"/>
          <w:b/>
          <w:sz w:val="20"/>
          <w:szCs w:val="20"/>
        </w:rPr>
        <w:t xml:space="preserve">Artículo 9 </w:t>
      </w:r>
      <w:proofErr w:type="spellStart"/>
      <w:r w:rsidRPr="00FC477F">
        <w:rPr>
          <w:rFonts w:cs="Arial"/>
          <w:b/>
          <w:sz w:val="20"/>
          <w:szCs w:val="20"/>
        </w:rPr>
        <w:t>Duovicies</w:t>
      </w:r>
      <w:proofErr w:type="spellEnd"/>
      <w:r w:rsidRPr="00FC477F">
        <w:rPr>
          <w:rFonts w:cs="Arial"/>
          <w:b/>
          <w:sz w:val="20"/>
          <w:szCs w:val="20"/>
        </w:rPr>
        <w:t>.</w:t>
      </w:r>
    </w:p>
    <w:p w:rsidR="007A06DE" w:rsidRDefault="007A06DE" w:rsidP="007A06DE">
      <w:pPr>
        <w:autoSpaceDE w:val="0"/>
        <w:autoSpaceDN w:val="0"/>
        <w:adjustRightInd w:val="0"/>
        <w:jc w:val="both"/>
        <w:rPr>
          <w:rFonts w:cs="Arial"/>
          <w:sz w:val="20"/>
          <w:szCs w:val="20"/>
          <w:lang w:val="es-MX"/>
        </w:rPr>
      </w:pPr>
      <w:r w:rsidRPr="007A06DE">
        <w:rPr>
          <w:rFonts w:cs="Arial"/>
          <w:sz w:val="20"/>
          <w:szCs w:val="20"/>
          <w:lang w:val="es-MX"/>
        </w:rPr>
        <w:t xml:space="preserve">Se entenderá en los términos de esta ley por mujer también, a niñas y adolescentes; en el caso de mujeres mayores de 12 años de edad, éstas podrán solicitar por sí mismas a las autoridades competentes que las representen en sus solicitudes y acciones, a efecto de que las autoridades correspondientes puedan de manera oficiosa dar el otorgamiento de las órdenes. Cuando se trate de personas menores de 12 años de edad, cualquier persona que tenga conocimiento de un hecho violento en su contra o la niña, a través de sus representantes, podrá informar a las autoridades competentes para que éstas de manera oficiosa otorguen las órdenes correspondientes. </w:t>
      </w:r>
    </w:p>
    <w:p w:rsidR="00212A46" w:rsidRPr="007D0CC7" w:rsidRDefault="00212A46" w:rsidP="00212A46">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212A46" w:rsidRPr="007D0CC7" w:rsidRDefault="002B4243" w:rsidP="00212A46">
      <w:pPr>
        <w:autoSpaceDE w:val="0"/>
        <w:autoSpaceDN w:val="0"/>
        <w:adjustRightInd w:val="0"/>
        <w:jc w:val="right"/>
        <w:rPr>
          <w:rFonts w:cs="Arial"/>
          <w:b/>
          <w:i/>
          <w:sz w:val="16"/>
          <w:szCs w:val="20"/>
          <w:lang w:val="es-MX"/>
        </w:rPr>
      </w:pPr>
      <w:hyperlink r:id="rId37" w:history="1">
        <w:r w:rsidR="00212A46" w:rsidRPr="007D0CC7">
          <w:rPr>
            <w:rStyle w:val="Hipervnculo"/>
            <w:rFonts w:cs="Arial"/>
            <w:b/>
            <w:i/>
            <w:sz w:val="16"/>
            <w:szCs w:val="20"/>
            <w:lang w:val="es-MX"/>
          </w:rPr>
          <w:t>https://po.tamaulipas.gob.mx/wp-content/uploads/2022/01/cxlvii-09-200122F.pdf</w:t>
        </w:r>
      </w:hyperlink>
    </w:p>
    <w:p w:rsidR="00212A46" w:rsidRDefault="00212A46" w:rsidP="007A06DE">
      <w:pPr>
        <w:pStyle w:val="Prrafodelista"/>
        <w:autoSpaceDE w:val="0"/>
        <w:autoSpaceDN w:val="0"/>
        <w:adjustRightInd w:val="0"/>
        <w:ind w:left="1004"/>
        <w:jc w:val="right"/>
        <w:rPr>
          <w:rFonts w:cs="Arial"/>
          <w:b/>
          <w:i/>
          <w:sz w:val="16"/>
          <w:szCs w:val="16"/>
          <w:lang w:val="es-MX"/>
        </w:rPr>
      </w:pPr>
    </w:p>
    <w:p w:rsidR="007A06DE" w:rsidRDefault="007A06DE" w:rsidP="007A06DE">
      <w:pPr>
        <w:pStyle w:val="Prrafodelista"/>
        <w:autoSpaceDE w:val="0"/>
        <w:autoSpaceDN w:val="0"/>
        <w:adjustRightInd w:val="0"/>
        <w:ind w:left="1004"/>
        <w:jc w:val="right"/>
        <w:rPr>
          <w:rFonts w:cs="Arial"/>
          <w:b/>
          <w:i/>
          <w:sz w:val="16"/>
          <w:szCs w:val="16"/>
          <w:lang w:val="es-MX"/>
        </w:rPr>
      </w:pPr>
      <w:r>
        <w:rPr>
          <w:rFonts w:cs="Arial"/>
          <w:b/>
          <w:i/>
          <w:sz w:val="16"/>
          <w:szCs w:val="16"/>
          <w:lang w:val="es-MX"/>
        </w:rPr>
        <w:t>Artículo  Reformado,</w:t>
      </w:r>
      <w:r>
        <w:rPr>
          <w:rFonts w:cs="Arial"/>
          <w:b/>
          <w:i/>
          <w:sz w:val="16"/>
          <w:szCs w:val="16"/>
        </w:rPr>
        <w:t xml:space="preserve"> P.O.  No. 67</w:t>
      </w:r>
      <w:r>
        <w:rPr>
          <w:rFonts w:cs="Arial"/>
          <w:b/>
          <w:i/>
          <w:sz w:val="16"/>
          <w:szCs w:val="16"/>
          <w:lang w:val="es-MX"/>
        </w:rPr>
        <w:t>, del 6</w:t>
      </w:r>
      <w:r w:rsidRPr="00D65024">
        <w:rPr>
          <w:rFonts w:cs="Arial"/>
          <w:b/>
          <w:i/>
          <w:sz w:val="16"/>
          <w:szCs w:val="16"/>
          <w:lang w:val="es-MX"/>
        </w:rPr>
        <w:t xml:space="preserve"> de</w:t>
      </w:r>
      <w:r>
        <w:rPr>
          <w:rFonts w:cs="Arial"/>
          <w:b/>
          <w:i/>
          <w:sz w:val="16"/>
          <w:szCs w:val="16"/>
          <w:lang w:val="es-MX"/>
        </w:rPr>
        <w:t xml:space="preserve"> junio de 2023</w:t>
      </w:r>
    </w:p>
    <w:p w:rsidR="007D0CC7" w:rsidRPr="00513171" w:rsidRDefault="002B4243" w:rsidP="00513171">
      <w:pPr>
        <w:pStyle w:val="Prrafodelista"/>
        <w:autoSpaceDE w:val="0"/>
        <w:autoSpaceDN w:val="0"/>
        <w:adjustRightInd w:val="0"/>
        <w:ind w:left="1004"/>
        <w:jc w:val="right"/>
        <w:rPr>
          <w:rFonts w:cs="Arial"/>
          <w:b/>
          <w:i/>
          <w:sz w:val="16"/>
          <w:szCs w:val="16"/>
          <w:lang w:val="es-MX"/>
        </w:rPr>
      </w:pPr>
      <w:hyperlink r:id="rId38" w:history="1">
        <w:r w:rsidR="007A06DE" w:rsidRPr="00E96787">
          <w:rPr>
            <w:rStyle w:val="Hipervnculo"/>
            <w:rFonts w:cs="Arial"/>
            <w:b/>
            <w:i/>
            <w:sz w:val="16"/>
            <w:szCs w:val="16"/>
            <w:lang w:val="es-MX"/>
          </w:rPr>
          <w:t>https://po.tamaulipas.gob.mx/wp-content/uploads/2023/06/cxlviii-67-060623.pdf</w:t>
        </w:r>
      </w:hyperlink>
    </w:p>
    <w:p w:rsidR="00236A2F" w:rsidRPr="007D0CC7" w:rsidRDefault="00236A2F" w:rsidP="007D0CC7">
      <w:pPr>
        <w:autoSpaceDE w:val="0"/>
        <w:autoSpaceDN w:val="0"/>
        <w:adjustRightInd w:val="0"/>
        <w:ind w:right="48"/>
        <w:jc w:val="both"/>
        <w:rPr>
          <w:rFonts w:cs="Arial"/>
          <w:sz w:val="20"/>
          <w:szCs w:val="20"/>
        </w:rPr>
      </w:pPr>
    </w:p>
    <w:p w:rsidR="00704049" w:rsidRDefault="00704049" w:rsidP="007D0CC7">
      <w:pPr>
        <w:autoSpaceDE w:val="0"/>
        <w:autoSpaceDN w:val="0"/>
        <w:adjustRightInd w:val="0"/>
        <w:jc w:val="both"/>
        <w:rPr>
          <w:rFonts w:cs="Arial"/>
          <w:b/>
          <w:sz w:val="20"/>
          <w:szCs w:val="20"/>
        </w:rPr>
      </w:pPr>
    </w:p>
    <w:p w:rsidR="007D0CC7" w:rsidRPr="00FC477F" w:rsidRDefault="007D0CC7" w:rsidP="007D0CC7">
      <w:pPr>
        <w:autoSpaceDE w:val="0"/>
        <w:autoSpaceDN w:val="0"/>
        <w:adjustRightInd w:val="0"/>
        <w:jc w:val="both"/>
        <w:rPr>
          <w:rFonts w:cs="Arial"/>
          <w:b/>
          <w:sz w:val="20"/>
          <w:szCs w:val="20"/>
        </w:rPr>
      </w:pPr>
      <w:r w:rsidRPr="00FC477F">
        <w:rPr>
          <w:rFonts w:cs="Arial"/>
          <w:b/>
          <w:sz w:val="20"/>
          <w:szCs w:val="20"/>
        </w:rPr>
        <w:lastRenderedPageBreak/>
        <w:t>Artículo 10.</w:t>
      </w:r>
    </w:p>
    <w:p w:rsidR="00FC477F" w:rsidRDefault="00FC477F"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En caso de que la persona agresora incumpla la orden de protección, se</w:t>
      </w:r>
      <w:r>
        <w:rPr>
          <w:rFonts w:cs="Arial"/>
          <w:sz w:val="20"/>
          <w:szCs w:val="20"/>
        </w:rPr>
        <w:t xml:space="preserve"> </w:t>
      </w:r>
      <w:r w:rsidR="007D0CC7" w:rsidRPr="007D0CC7">
        <w:rPr>
          <w:rFonts w:cs="Arial"/>
          <w:sz w:val="20"/>
          <w:szCs w:val="20"/>
        </w:rPr>
        <w:t>emitirán las medidas de apremio conforme a la legislación aplicable.</w:t>
      </w:r>
    </w:p>
    <w:p w:rsidR="00FC477F" w:rsidRPr="007D0CC7" w:rsidRDefault="00FC477F" w:rsidP="00FC477F">
      <w:pPr>
        <w:autoSpaceDE w:val="0"/>
        <w:autoSpaceDN w:val="0"/>
        <w:adjustRightInd w:val="0"/>
        <w:jc w:val="right"/>
        <w:rPr>
          <w:rFonts w:cs="Arial"/>
          <w:b/>
          <w:i/>
          <w:sz w:val="16"/>
          <w:szCs w:val="20"/>
          <w:lang w:val="es-MX"/>
        </w:rPr>
      </w:pPr>
      <w:r w:rsidRPr="007D0CC7">
        <w:rPr>
          <w:rFonts w:cs="Arial"/>
          <w:b/>
          <w:i/>
          <w:sz w:val="16"/>
          <w:szCs w:val="20"/>
          <w:lang w:val="es-MX"/>
        </w:rPr>
        <w:t xml:space="preserve">Párrafo </w:t>
      </w:r>
      <w:r w:rsidR="009420AB" w:rsidRPr="007D0CC7">
        <w:rPr>
          <w:rFonts w:cs="Arial"/>
          <w:b/>
          <w:i/>
          <w:sz w:val="16"/>
          <w:szCs w:val="20"/>
          <w:lang w:val="es-MX"/>
        </w:rPr>
        <w:t>Reformado</w:t>
      </w:r>
      <w:r w:rsidRPr="007D0CC7">
        <w:rPr>
          <w:rFonts w:cs="Arial"/>
          <w:b/>
          <w:i/>
          <w:sz w:val="16"/>
          <w:szCs w:val="20"/>
          <w:lang w:val="es-MX"/>
        </w:rPr>
        <w:t>, P.O. No. 09, del 20 de enero de 2022.</w:t>
      </w:r>
    </w:p>
    <w:p w:rsidR="00FC477F" w:rsidRPr="007D0CC7" w:rsidRDefault="002B4243" w:rsidP="00FC477F">
      <w:pPr>
        <w:autoSpaceDE w:val="0"/>
        <w:autoSpaceDN w:val="0"/>
        <w:adjustRightInd w:val="0"/>
        <w:jc w:val="right"/>
        <w:rPr>
          <w:rFonts w:cs="Arial"/>
          <w:b/>
          <w:i/>
          <w:sz w:val="16"/>
          <w:szCs w:val="20"/>
          <w:lang w:val="es-MX"/>
        </w:rPr>
      </w:pPr>
      <w:hyperlink r:id="rId39" w:history="1">
        <w:r w:rsidR="00FC477F" w:rsidRPr="007D0CC7">
          <w:rPr>
            <w:rStyle w:val="Hipervnculo"/>
            <w:rFonts w:cs="Arial"/>
            <w:b/>
            <w:i/>
            <w:sz w:val="16"/>
            <w:szCs w:val="20"/>
            <w:lang w:val="es-MX"/>
          </w:rPr>
          <w:t>https://po.tamaulipas.gob.mx/wp-content/uploads/2022/01/cxlvii-09-200122F.pdf</w:t>
        </w:r>
      </w:hyperlink>
    </w:p>
    <w:p w:rsidR="00FC477F" w:rsidRDefault="00FC477F" w:rsidP="007D0CC7">
      <w:pPr>
        <w:autoSpaceDE w:val="0"/>
        <w:autoSpaceDN w:val="0"/>
        <w:adjustRightInd w:val="0"/>
        <w:jc w:val="both"/>
        <w:rPr>
          <w:rFonts w:cs="Arial"/>
          <w:sz w:val="20"/>
          <w:szCs w:val="20"/>
        </w:rPr>
      </w:pPr>
    </w:p>
    <w:p w:rsidR="007D0CC7" w:rsidRDefault="007D0CC7" w:rsidP="00FC477F">
      <w:pPr>
        <w:autoSpaceDE w:val="0"/>
        <w:autoSpaceDN w:val="0"/>
        <w:adjustRightInd w:val="0"/>
        <w:jc w:val="both"/>
        <w:rPr>
          <w:rFonts w:cs="Arial"/>
          <w:sz w:val="20"/>
          <w:szCs w:val="20"/>
        </w:rPr>
      </w:pPr>
      <w:r w:rsidRPr="007D0CC7">
        <w:rPr>
          <w:rFonts w:cs="Arial"/>
          <w:sz w:val="20"/>
          <w:szCs w:val="20"/>
        </w:rPr>
        <w:t>2. Asimismo, se reforzarán las acciones que se contemplaron en un primer</w:t>
      </w:r>
      <w:r w:rsidR="00FC477F">
        <w:rPr>
          <w:rFonts w:cs="Arial"/>
          <w:sz w:val="20"/>
          <w:szCs w:val="20"/>
        </w:rPr>
        <w:t xml:space="preserve"> </w:t>
      </w:r>
      <w:r w:rsidRPr="007D0CC7">
        <w:rPr>
          <w:rFonts w:cs="Arial"/>
          <w:sz w:val="20"/>
          <w:szCs w:val="20"/>
        </w:rPr>
        <w:t>momento con la finalidad de salvaguardar la vida y seguridad de las mujeres y</w:t>
      </w:r>
      <w:r w:rsidR="00FC477F">
        <w:rPr>
          <w:rFonts w:cs="Arial"/>
          <w:sz w:val="20"/>
          <w:szCs w:val="20"/>
        </w:rPr>
        <w:t xml:space="preserve"> </w:t>
      </w:r>
      <w:r w:rsidRPr="007D0CC7">
        <w:rPr>
          <w:rFonts w:cs="Arial"/>
          <w:sz w:val="20"/>
          <w:szCs w:val="20"/>
        </w:rPr>
        <w:t>niñas.</w:t>
      </w:r>
    </w:p>
    <w:p w:rsidR="00FC477F" w:rsidRPr="007D0CC7" w:rsidRDefault="00FC477F" w:rsidP="00FC477F">
      <w:pPr>
        <w:autoSpaceDE w:val="0"/>
        <w:autoSpaceDN w:val="0"/>
        <w:adjustRightInd w:val="0"/>
        <w:jc w:val="right"/>
        <w:rPr>
          <w:rFonts w:cs="Arial"/>
          <w:b/>
          <w:i/>
          <w:sz w:val="16"/>
          <w:szCs w:val="20"/>
          <w:lang w:val="es-MX"/>
        </w:rPr>
      </w:pPr>
      <w:r w:rsidRPr="007D0CC7">
        <w:rPr>
          <w:rFonts w:cs="Arial"/>
          <w:b/>
          <w:i/>
          <w:sz w:val="16"/>
          <w:szCs w:val="20"/>
          <w:lang w:val="es-MX"/>
        </w:rPr>
        <w:t xml:space="preserve">Párrafo </w:t>
      </w:r>
      <w:r w:rsidR="009420AB" w:rsidRPr="007D0CC7">
        <w:rPr>
          <w:rFonts w:cs="Arial"/>
          <w:b/>
          <w:i/>
          <w:sz w:val="16"/>
          <w:szCs w:val="20"/>
          <w:lang w:val="es-MX"/>
        </w:rPr>
        <w:t>Reformado</w:t>
      </w:r>
      <w:r w:rsidRPr="007D0CC7">
        <w:rPr>
          <w:rFonts w:cs="Arial"/>
          <w:b/>
          <w:i/>
          <w:sz w:val="16"/>
          <w:szCs w:val="20"/>
          <w:lang w:val="es-MX"/>
        </w:rPr>
        <w:t>, P.O. No. 09, del 20 de enero de 2022.</w:t>
      </w:r>
    </w:p>
    <w:p w:rsidR="00FC477F" w:rsidRPr="007D0CC7" w:rsidRDefault="002B4243" w:rsidP="00FC477F">
      <w:pPr>
        <w:autoSpaceDE w:val="0"/>
        <w:autoSpaceDN w:val="0"/>
        <w:adjustRightInd w:val="0"/>
        <w:jc w:val="right"/>
        <w:rPr>
          <w:rFonts w:cs="Arial"/>
          <w:b/>
          <w:i/>
          <w:sz w:val="16"/>
          <w:szCs w:val="20"/>
          <w:lang w:val="es-MX"/>
        </w:rPr>
      </w:pPr>
      <w:hyperlink r:id="rId40" w:history="1">
        <w:r w:rsidR="00FC477F" w:rsidRPr="007D0CC7">
          <w:rPr>
            <w:rStyle w:val="Hipervnculo"/>
            <w:rFonts w:cs="Arial"/>
            <w:b/>
            <w:i/>
            <w:sz w:val="16"/>
            <w:szCs w:val="20"/>
            <w:lang w:val="es-MX"/>
          </w:rPr>
          <w:t>https://po.tamaulipas.gob.mx/wp-content/uploads/2022/01/cxlvii-09-200122F.pdf</w:t>
        </w:r>
      </w:hyperlink>
    </w:p>
    <w:p w:rsidR="00FC477F" w:rsidRPr="007D0CC7" w:rsidRDefault="00FC477F" w:rsidP="00FC477F">
      <w:pPr>
        <w:autoSpaceDE w:val="0"/>
        <w:autoSpaceDN w:val="0"/>
        <w:adjustRightInd w:val="0"/>
        <w:jc w:val="both"/>
        <w:rPr>
          <w:rFonts w:cs="Arial"/>
          <w:sz w:val="20"/>
          <w:szCs w:val="20"/>
        </w:rPr>
      </w:pPr>
    </w:p>
    <w:p w:rsidR="004B072A" w:rsidRPr="004B072A" w:rsidRDefault="004B072A" w:rsidP="004B072A">
      <w:pPr>
        <w:ind w:right="48"/>
        <w:jc w:val="center"/>
        <w:rPr>
          <w:rFonts w:cs="Arial"/>
          <w:b/>
          <w:sz w:val="20"/>
          <w:szCs w:val="20"/>
        </w:rPr>
      </w:pPr>
      <w:r w:rsidRPr="004B072A">
        <w:rPr>
          <w:rFonts w:cs="Arial"/>
          <w:b/>
          <w:sz w:val="20"/>
          <w:szCs w:val="20"/>
        </w:rPr>
        <w:t xml:space="preserve">Capítulo III </w:t>
      </w:r>
      <w:r w:rsidR="00AB6DE6" w:rsidRPr="004B072A">
        <w:rPr>
          <w:rFonts w:cs="Arial"/>
          <w:b/>
          <w:sz w:val="20"/>
          <w:szCs w:val="20"/>
        </w:rPr>
        <w:t>Bis</w:t>
      </w:r>
    </w:p>
    <w:p w:rsidR="005F76CB" w:rsidRPr="004B072A" w:rsidRDefault="004B072A" w:rsidP="004B072A">
      <w:pPr>
        <w:ind w:right="48"/>
        <w:jc w:val="center"/>
        <w:rPr>
          <w:rFonts w:cs="Arial"/>
          <w:b/>
          <w:sz w:val="20"/>
          <w:szCs w:val="20"/>
        </w:rPr>
      </w:pPr>
      <w:r w:rsidRPr="004B072A">
        <w:rPr>
          <w:rFonts w:cs="Arial"/>
          <w:b/>
          <w:sz w:val="20"/>
          <w:szCs w:val="20"/>
        </w:rPr>
        <w:t>Protocolo Alba</w:t>
      </w:r>
    </w:p>
    <w:p w:rsidR="004B072A" w:rsidRDefault="004B072A" w:rsidP="004B072A">
      <w:pPr>
        <w:ind w:right="48"/>
        <w:jc w:val="center"/>
        <w:rPr>
          <w:rFonts w:cs="Arial"/>
          <w:sz w:val="20"/>
          <w:szCs w:val="20"/>
        </w:rPr>
      </w:pPr>
    </w:p>
    <w:p w:rsidR="004B072A" w:rsidRDefault="004B072A" w:rsidP="005B4894">
      <w:pPr>
        <w:ind w:right="48"/>
        <w:jc w:val="both"/>
        <w:rPr>
          <w:rFonts w:cs="Arial"/>
          <w:sz w:val="20"/>
          <w:szCs w:val="20"/>
        </w:rPr>
      </w:pPr>
      <w:r w:rsidRPr="004B072A">
        <w:rPr>
          <w:rFonts w:cs="Arial"/>
          <w:b/>
          <w:sz w:val="20"/>
          <w:szCs w:val="20"/>
        </w:rPr>
        <w:t>Artículo 10 Bis.</w:t>
      </w:r>
      <w:r w:rsidRPr="004B072A">
        <w:rPr>
          <w:rFonts w:cs="Arial"/>
          <w:sz w:val="20"/>
          <w:szCs w:val="20"/>
        </w:rPr>
        <w:t xml:space="preserve"> El Protocolo Alba es el mecanismo institucional que permite la coordinación de esfuerzos de los tres órdenes de gobierno comprometidos en la promoción y ejecución de actividades conducentes para la localización de mujeres y niñas con reporte de extravío. </w:t>
      </w:r>
    </w:p>
    <w:p w:rsidR="004B072A" w:rsidRDefault="004B072A" w:rsidP="005B4894">
      <w:pPr>
        <w:ind w:right="48"/>
        <w:jc w:val="both"/>
        <w:rPr>
          <w:rFonts w:cs="Arial"/>
          <w:sz w:val="20"/>
          <w:szCs w:val="20"/>
        </w:rPr>
      </w:pPr>
    </w:p>
    <w:p w:rsidR="004B072A" w:rsidRDefault="004B072A" w:rsidP="005B4894">
      <w:pPr>
        <w:ind w:right="48"/>
        <w:jc w:val="both"/>
        <w:rPr>
          <w:rFonts w:cs="Arial"/>
          <w:sz w:val="20"/>
          <w:szCs w:val="20"/>
        </w:rPr>
      </w:pPr>
      <w:r w:rsidRPr="004B072A">
        <w:rPr>
          <w:rFonts w:cs="Arial"/>
          <w:b/>
          <w:sz w:val="20"/>
          <w:szCs w:val="20"/>
        </w:rPr>
        <w:t>Artículo 10 Ter.</w:t>
      </w:r>
      <w:r w:rsidRPr="004B072A">
        <w:rPr>
          <w:rFonts w:cs="Arial"/>
          <w:sz w:val="20"/>
          <w:szCs w:val="20"/>
        </w:rPr>
        <w:t xml:space="preserve"> El Protocolo Alba tendrá como objetivo llevar a cabo la búsqueda inmediata, para la localización de mujeres y niñas desaparecidas, con el fin de proteger su vida, libertad personal e integridad, mediante un plan de atención y coordinación entre las autoridades de los tres niveles de gobierno, que involucren a medios de comunicación, sociedad civil, organismos públicos y privados, en todo el territorio mexicano. El Protocolo Alba se activa al instante que se reporta la desaparición de la mujer y la niña, desde ese momento se inician las labores pertinentes para su localización. El Protocolo Alba no se desactiva sino hasta encontrar a la mujer y a la niña. </w:t>
      </w:r>
    </w:p>
    <w:p w:rsidR="004B072A" w:rsidRDefault="004B072A" w:rsidP="005B4894">
      <w:pPr>
        <w:ind w:right="48"/>
        <w:jc w:val="both"/>
        <w:rPr>
          <w:rFonts w:cs="Arial"/>
          <w:sz w:val="20"/>
          <w:szCs w:val="20"/>
        </w:rPr>
      </w:pPr>
    </w:p>
    <w:p w:rsidR="004B072A" w:rsidRDefault="004B072A" w:rsidP="005B4894">
      <w:pPr>
        <w:ind w:right="48"/>
        <w:jc w:val="both"/>
        <w:rPr>
          <w:rFonts w:cs="Arial"/>
          <w:sz w:val="20"/>
          <w:szCs w:val="20"/>
        </w:rPr>
      </w:pPr>
      <w:r w:rsidRPr="004B072A">
        <w:rPr>
          <w:rFonts w:cs="Arial"/>
          <w:b/>
          <w:sz w:val="20"/>
          <w:szCs w:val="20"/>
        </w:rPr>
        <w:t xml:space="preserve">Artículo 10 </w:t>
      </w:r>
      <w:proofErr w:type="spellStart"/>
      <w:r w:rsidRPr="004B072A">
        <w:rPr>
          <w:rFonts w:cs="Arial"/>
          <w:b/>
          <w:sz w:val="20"/>
          <w:szCs w:val="20"/>
        </w:rPr>
        <w:t>Quáter</w:t>
      </w:r>
      <w:proofErr w:type="spellEnd"/>
      <w:r w:rsidRPr="004B072A">
        <w:rPr>
          <w:rFonts w:cs="Arial"/>
          <w:b/>
          <w:sz w:val="20"/>
          <w:szCs w:val="20"/>
        </w:rPr>
        <w:t>.</w:t>
      </w:r>
      <w:r w:rsidRPr="004B072A">
        <w:rPr>
          <w:rFonts w:cs="Arial"/>
          <w:sz w:val="20"/>
          <w:szCs w:val="20"/>
        </w:rPr>
        <w:t xml:space="preserve"> El funcionamiento del Protocolo Alba consta de tres fases que concluyen con la localización de la mujer y la niña:</w:t>
      </w:r>
    </w:p>
    <w:p w:rsidR="004B072A" w:rsidRDefault="004B072A" w:rsidP="005B4894">
      <w:pPr>
        <w:ind w:right="48"/>
        <w:jc w:val="both"/>
        <w:rPr>
          <w:rFonts w:cs="Arial"/>
          <w:sz w:val="20"/>
          <w:szCs w:val="20"/>
        </w:rPr>
      </w:pPr>
    </w:p>
    <w:p w:rsidR="004B072A" w:rsidRDefault="004B072A" w:rsidP="005B4894">
      <w:pPr>
        <w:ind w:right="48"/>
        <w:jc w:val="both"/>
        <w:rPr>
          <w:rFonts w:cs="Arial"/>
          <w:sz w:val="20"/>
          <w:szCs w:val="20"/>
        </w:rPr>
      </w:pPr>
      <w:r w:rsidRPr="004B072A">
        <w:rPr>
          <w:rFonts w:cs="Arial"/>
          <w:sz w:val="20"/>
          <w:szCs w:val="20"/>
        </w:rPr>
        <w:t xml:space="preserve">I. Registro y activación inmediata del reporte de desaparición por parte del Agente del Ministerio Público que solicita a todas las corporaciones policiacas la búsqueda urgente de la persona desaparecida; </w:t>
      </w:r>
    </w:p>
    <w:p w:rsidR="004B072A" w:rsidRDefault="004B072A" w:rsidP="005B4894">
      <w:pPr>
        <w:ind w:right="48"/>
        <w:jc w:val="both"/>
        <w:rPr>
          <w:rFonts w:cs="Arial"/>
          <w:sz w:val="20"/>
          <w:szCs w:val="20"/>
        </w:rPr>
      </w:pPr>
    </w:p>
    <w:p w:rsidR="004B072A" w:rsidRDefault="004B072A" w:rsidP="005B4894">
      <w:pPr>
        <w:ind w:right="48"/>
        <w:jc w:val="both"/>
        <w:rPr>
          <w:rFonts w:cs="Arial"/>
          <w:sz w:val="20"/>
          <w:szCs w:val="20"/>
        </w:rPr>
      </w:pPr>
      <w:r w:rsidRPr="004B072A">
        <w:rPr>
          <w:rFonts w:cs="Arial"/>
          <w:sz w:val="20"/>
          <w:szCs w:val="20"/>
        </w:rPr>
        <w:t xml:space="preserve">II. Implementación del Operativo Alba, donde un Grupo Técnico de Colaboración determina acciones a seguir en las primeras horas de búsqueda; y </w:t>
      </w:r>
    </w:p>
    <w:p w:rsidR="004B072A" w:rsidRDefault="004B072A" w:rsidP="005B4894">
      <w:pPr>
        <w:ind w:right="48"/>
        <w:jc w:val="both"/>
        <w:rPr>
          <w:rFonts w:cs="Arial"/>
          <w:sz w:val="20"/>
          <w:szCs w:val="20"/>
        </w:rPr>
      </w:pPr>
    </w:p>
    <w:p w:rsidR="004B072A" w:rsidRDefault="004B072A" w:rsidP="005B4894">
      <w:pPr>
        <w:ind w:right="48"/>
        <w:jc w:val="both"/>
        <w:rPr>
          <w:rFonts w:cs="Arial"/>
          <w:sz w:val="20"/>
          <w:szCs w:val="20"/>
        </w:rPr>
      </w:pPr>
      <w:r w:rsidRPr="004B072A">
        <w:rPr>
          <w:rFonts w:cs="Arial"/>
          <w:sz w:val="20"/>
          <w:szCs w:val="20"/>
        </w:rPr>
        <w:t>III. Al no ser localizada la mujer o niña desaparecida, el Agente del Ministerio Público y sus auxiliares continúa la investigación con la presunción de un delito contra la misma.</w:t>
      </w:r>
    </w:p>
    <w:p w:rsidR="004B072A" w:rsidRDefault="004B072A" w:rsidP="005B4894">
      <w:pPr>
        <w:ind w:right="48"/>
        <w:jc w:val="both"/>
        <w:rPr>
          <w:rFonts w:cs="Arial"/>
          <w:sz w:val="20"/>
          <w:szCs w:val="20"/>
        </w:rPr>
      </w:pPr>
    </w:p>
    <w:p w:rsidR="004B072A" w:rsidRDefault="004B072A" w:rsidP="005B4894">
      <w:pPr>
        <w:ind w:right="48"/>
        <w:jc w:val="both"/>
        <w:rPr>
          <w:rFonts w:cs="Arial"/>
          <w:sz w:val="20"/>
          <w:szCs w:val="20"/>
        </w:rPr>
      </w:pPr>
      <w:r w:rsidRPr="004B072A">
        <w:rPr>
          <w:rFonts w:cs="Arial"/>
          <w:b/>
          <w:sz w:val="20"/>
          <w:szCs w:val="20"/>
        </w:rPr>
        <w:t>Artículo 10 Quinquies.</w:t>
      </w:r>
      <w:r w:rsidRPr="004B072A">
        <w:rPr>
          <w:rFonts w:cs="Arial"/>
          <w:sz w:val="20"/>
          <w:szCs w:val="20"/>
        </w:rPr>
        <w:t xml:space="preserve"> </w:t>
      </w:r>
      <w:r w:rsidR="00C20520" w:rsidRPr="00C20520">
        <w:rPr>
          <w:rFonts w:cs="Arial"/>
          <w:sz w:val="20"/>
          <w:szCs w:val="20"/>
        </w:rPr>
        <w:t>Se integrará el Grupo Técnico de Colaboración del Protocolo Alba, el cual tiene el objetivo de brindar mayor cobertura en la implementación de los mecanismos de búsqueda y localización de niñas y mujeres desaparecidas. Será presidido por el Titular de la Fiscalía General de Justicia del Estado de Tamaulipas.</w:t>
      </w:r>
    </w:p>
    <w:p w:rsidR="005D49E4" w:rsidRDefault="005D49E4" w:rsidP="005B4894">
      <w:pPr>
        <w:ind w:right="48"/>
        <w:jc w:val="both"/>
        <w:rPr>
          <w:rFonts w:cs="Arial"/>
          <w:sz w:val="20"/>
          <w:szCs w:val="20"/>
        </w:rPr>
      </w:pPr>
    </w:p>
    <w:p w:rsidR="005D49E4" w:rsidRDefault="001630DF" w:rsidP="005B4894">
      <w:pPr>
        <w:ind w:right="48"/>
        <w:jc w:val="both"/>
        <w:rPr>
          <w:rFonts w:cs="Arial"/>
          <w:sz w:val="20"/>
          <w:szCs w:val="20"/>
        </w:rPr>
      </w:pPr>
      <w:r w:rsidRPr="001630DF">
        <w:rPr>
          <w:rFonts w:cs="Arial"/>
          <w:sz w:val="20"/>
          <w:szCs w:val="20"/>
        </w:rPr>
        <w:t>El Grupo Técnico de Colaboración estará conformado por al menos las instituciones que se enlistan a continuación:</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l. Secretaría General de Gobierno; </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II. </w:t>
      </w:r>
      <w:r w:rsidR="00C20520" w:rsidRPr="00C20520">
        <w:rPr>
          <w:rFonts w:cs="Arial"/>
          <w:sz w:val="20"/>
          <w:szCs w:val="20"/>
        </w:rPr>
        <w:t>Fiscalía General de Justicia del Estado de Tamaulipas;</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III. Secretaría de Seguridad Pública; </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IV. Secretaría de Salud; </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V. Secretaría de Bienestar Social; </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VI. Secretaría de Educación; </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VII. Instituto de la Mujer Tamaulipeca; </w:t>
      </w:r>
    </w:p>
    <w:p w:rsidR="001630DF" w:rsidRDefault="001630DF" w:rsidP="005B4894">
      <w:pPr>
        <w:ind w:right="48"/>
        <w:jc w:val="both"/>
        <w:rPr>
          <w:rFonts w:cs="Arial"/>
          <w:sz w:val="20"/>
          <w:szCs w:val="20"/>
        </w:rPr>
      </w:pPr>
      <w:r w:rsidRPr="001630DF">
        <w:rPr>
          <w:rFonts w:cs="Arial"/>
          <w:sz w:val="20"/>
          <w:szCs w:val="20"/>
        </w:rPr>
        <w:lastRenderedPageBreak/>
        <w:t xml:space="preserve">VIII. Comisión de Derechos Humanos del Estado de Tamaulipas; y </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IX. Comisión Ejecutiva Estatal de Atención a Víctimas.</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Se podrá solicitar además la colaboración de organismos no gubernamentales, dependencias federales y municipales que coadyuven a la pronta localización de la víctima.</w:t>
      </w:r>
    </w:p>
    <w:p w:rsidR="000869AD" w:rsidRDefault="000869AD"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b/>
          <w:sz w:val="20"/>
          <w:szCs w:val="20"/>
        </w:rPr>
        <w:t>Artículo 10 Sexies.</w:t>
      </w:r>
      <w:r w:rsidRPr="001630DF">
        <w:rPr>
          <w:rFonts w:cs="Arial"/>
          <w:sz w:val="20"/>
          <w:szCs w:val="20"/>
        </w:rPr>
        <w:t xml:space="preserve"> Al encontrar a la mujer o niña desaparecida y/o ausente, por parte de autoridades correspondientes se les brindará atención médica, psicológica y legal, protegiendo en todo momento su integridad.</w:t>
      </w:r>
    </w:p>
    <w:p w:rsidR="004B072A" w:rsidRPr="00DE249B" w:rsidRDefault="004B072A" w:rsidP="004B072A">
      <w:pPr>
        <w:ind w:right="48"/>
        <w:jc w:val="center"/>
        <w:rPr>
          <w:rFonts w:cs="Arial"/>
          <w:sz w:val="20"/>
          <w:szCs w:val="20"/>
          <w:lang w:val="es-MX"/>
        </w:rPr>
      </w:pPr>
    </w:p>
    <w:p w:rsidR="005F76CB" w:rsidRPr="00DE249B" w:rsidRDefault="005F76CB" w:rsidP="00675493">
      <w:pPr>
        <w:ind w:right="48"/>
        <w:jc w:val="center"/>
        <w:rPr>
          <w:rFonts w:cs="Arial"/>
          <w:b/>
          <w:sz w:val="20"/>
          <w:szCs w:val="20"/>
          <w:lang w:val="es-MX"/>
        </w:rPr>
      </w:pPr>
      <w:r w:rsidRPr="00DE249B">
        <w:rPr>
          <w:rFonts w:cs="Arial"/>
          <w:b/>
          <w:sz w:val="20"/>
          <w:szCs w:val="20"/>
          <w:lang w:val="es-MX"/>
        </w:rPr>
        <w:t>Capítulo IV</w:t>
      </w:r>
    </w:p>
    <w:p w:rsidR="005F76CB" w:rsidRPr="00DE249B" w:rsidRDefault="005F76CB" w:rsidP="00675493">
      <w:pPr>
        <w:ind w:right="48"/>
        <w:jc w:val="center"/>
        <w:rPr>
          <w:rFonts w:cs="Arial"/>
          <w:b/>
          <w:i/>
          <w:sz w:val="20"/>
          <w:szCs w:val="20"/>
          <w:lang w:val="es-MX"/>
        </w:rPr>
      </w:pPr>
      <w:r w:rsidRPr="00DE249B">
        <w:rPr>
          <w:rFonts w:cs="Arial"/>
          <w:b/>
          <w:sz w:val="20"/>
          <w:szCs w:val="20"/>
          <w:lang w:val="es-MX"/>
        </w:rPr>
        <w:t>Del Sistema Estatal para Prevenir, Atender, Sancionar y Erradicar</w:t>
      </w:r>
      <w:r w:rsidR="00D5051F" w:rsidRPr="00DE249B">
        <w:rPr>
          <w:rFonts w:cs="Arial"/>
          <w:b/>
          <w:sz w:val="20"/>
          <w:szCs w:val="20"/>
          <w:lang w:val="es-MX"/>
        </w:rPr>
        <w:t xml:space="preserve"> </w:t>
      </w:r>
      <w:r w:rsidRPr="00DE249B">
        <w:rPr>
          <w:rFonts w:cs="Arial"/>
          <w:b/>
          <w:sz w:val="20"/>
          <w:szCs w:val="20"/>
          <w:lang w:val="es-MX"/>
        </w:rPr>
        <w:t>la Violencia contra las Mujeres</w:t>
      </w:r>
      <w:r w:rsidRPr="00DE249B">
        <w:rPr>
          <w:rFonts w:cs="Arial"/>
          <w:b/>
          <w:i/>
          <w:sz w:val="20"/>
          <w:szCs w:val="20"/>
          <w:lang w:val="es-MX"/>
        </w:rPr>
        <w:t>.</w:t>
      </w:r>
    </w:p>
    <w:p w:rsidR="005F76CB" w:rsidRPr="00DE249B" w:rsidRDefault="005F76CB" w:rsidP="00675493">
      <w:pPr>
        <w:ind w:right="48"/>
        <w:jc w:val="center"/>
        <w:rPr>
          <w:rFonts w:cs="Arial"/>
          <w:b/>
          <w:i/>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11.</w:t>
      </w:r>
    </w:p>
    <w:p w:rsidR="005F76CB" w:rsidRPr="00DE249B" w:rsidRDefault="005F76CB" w:rsidP="00675493">
      <w:pPr>
        <w:ind w:right="48"/>
        <w:jc w:val="both"/>
        <w:rPr>
          <w:rFonts w:cs="Arial"/>
          <w:sz w:val="20"/>
          <w:szCs w:val="20"/>
          <w:lang w:val="es-MX"/>
        </w:rPr>
      </w:pPr>
      <w:r w:rsidRPr="00DE249B">
        <w:rPr>
          <w:rFonts w:cs="Arial"/>
          <w:sz w:val="20"/>
          <w:szCs w:val="20"/>
          <w:lang w:val="es-MX"/>
        </w:rPr>
        <w:t>1. El Estado y los municipios se coordinarán para la integración y funcionamiento del Sistema Estatal, el cual tiene por objeto la conjunción de esfuerzos, instrumentos, políticas, servicios y acciones interinstitucionales para la prevención, atención, sanción y erradicación de la violencia contra las mujeres.</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2. Las medidas que se implementen para logar su objeto deberán ser ajenas a cualquier práctica discriminatoria.</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3. El Sistema Estatal se integrará con los titulares de:</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a) El Gobernador del Estado, quien lo presidirá;</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 xml:space="preserve">b) La Secretaría de </w:t>
      </w:r>
      <w:r w:rsidR="00A76EF5" w:rsidRPr="00DE249B">
        <w:rPr>
          <w:rFonts w:cs="Arial"/>
          <w:sz w:val="20"/>
          <w:szCs w:val="20"/>
          <w:lang w:val="es-ES_tradnl"/>
        </w:rPr>
        <w:t>Bienestar</w:t>
      </w:r>
      <w:r w:rsidR="00A76EF5" w:rsidRPr="00DE249B">
        <w:rPr>
          <w:rFonts w:cs="Arial"/>
          <w:b/>
          <w:sz w:val="20"/>
          <w:szCs w:val="20"/>
          <w:lang w:val="es-ES_tradnl"/>
        </w:rPr>
        <w:t xml:space="preserve"> </w:t>
      </w:r>
      <w:r w:rsidR="00A76EF5" w:rsidRPr="00DE249B">
        <w:rPr>
          <w:rFonts w:cs="Arial"/>
          <w:sz w:val="20"/>
          <w:szCs w:val="20"/>
          <w:lang w:val="es-ES_tradnl"/>
        </w:rPr>
        <w:t>Social</w:t>
      </w:r>
      <w:r w:rsidRPr="00DE249B">
        <w:rPr>
          <w:rFonts w:cs="Arial"/>
          <w:sz w:val="20"/>
          <w:szCs w:val="20"/>
          <w:lang w:val="es-MX"/>
        </w:rPr>
        <w:t>;</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c) La Secretaría General de Gobierno;</w:t>
      </w:r>
    </w:p>
    <w:p w:rsidR="00225497" w:rsidRPr="00DE249B" w:rsidRDefault="0037112B" w:rsidP="00675493">
      <w:pPr>
        <w:spacing w:before="240"/>
        <w:ind w:right="48"/>
        <w:jc w:val="both"/>
        <w:rPr>
          <w:rFonts w:cs="Arial"/>
          <w:sz w:val="20"/>
          <w:szCs w:val="20"/>
          <w:lang w:val="es-MX"/>
        </w:rPr>
      </w:pPr>
      <w:r w:rsidRPr="00DE249B">
        <w:rPr>
          <w:rFonts w:cs="Arial"/>
          <w:sz w:val="20"/>
          <w:szCs w:val="20"/>
          <w:lang w:val="es-MX"/>
        </w:rPr>
        <w:t>d) La Secretaría del Trabajo</w:t>
      </w:r>
      <w:r w:rsidR="00225497" w:rsidRPr="00DE249B">
        <w:rPr>
          <w:rFonts w:cs="Arial"/>
          <w:sz w:val="20"/>
          <w:szCs w:val="20"/>
          <w:lang w:val="es-MX"/>
        </w:rPr>
        <w:t>;</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e) La Secretaría de Educación;</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f) La Secretaría de Salud;</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g) La Secretaría de Seguridad Pública;</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 xml:space="preserve">h) </w:t>
      </w:r>
      <w:r w:rsidR="00C20520" w:rsidRPr="00C20520">
        <w:rPr>
          <w:rFonts w:cs="Arial"/>
          <w:sz w:val="20"/>
          <w:szCs w:val="20"/>
        </w:rPr>
        <w:t>La Fiscalía General de Justicia;</w:t>
      </w:r>
    </w:p>
    <w:p w:rsidR="00225497" w:rsidRPr="00DE249B" w:rsidRDefault="00893892" w:rsidP="00675493">
      <w:pPr>
        <w:spacing w:before="240"/>
        <w:ind w:right="48"/>
        <w:jc w:val="both"/>
        <w:rPr>
          <w:rFonts w:cs="Arial"/>
          <w:sz w:val="20"/>
          <w:szCs w:val="20"/>
          <w:lang w:val="es-MX"/>
        </w:rPr>
      </w:pPr>
      <w:r w:rsidRPr="00DE249B">
        <w:rPr>
          <w:rFonts w:cs="Arial"/>
          <w:sz w:val="20"/>
          <w:szCs w:val="20"/>
        </w:rPr>
        <w:t>i) El Instituto de las Mujeres en Tamaulipas, quien ocupará la Secretaría Ejecutiva del Sistema;</w:t>
      </w:r>
      <w:r w:rsidR="00225497" w:rsidRPr="00DE249B">
        <w:rPr>
          <w:rFonts w:cs="Arial"/>
          <w:sz w:val="20"/>
          <w:szCs w:val="20"/>
          <w:lang w:val="es-MX"/>
        </w:rPr>
        <w:t xml:space="preserve"> </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 xml:space="preserve">j) </w:t>
      </w:r>
      <w:r w:rsidR="007B5BE9" w:rsidRPr="007B5BE9">
        <w:rPr>
          <w:rFonts w:cs="Arial"/>
          <w:sz w:val="20"/>
          <w:szCs w:val="20"/>
        </w:rPr>
        <w:t>Los Sistemas para el Desarrollo Integral de la Familia del Estado y de los municipios;</w:t>
      </w:r>
    </w:p>
    <w:p w:rsidR="00225497" w:rsidRDefault="00225497" w:rsidP="00675493">
      <w:pPr>
        <w:spacing w:before="240"/>
        <w:ind w:right="48"/>
        <w:jc w:val="both"/>
        <w:rPr>
          <w:rFonts w:cs="Arial"/>
          <w:sz w:val="20"/>
          <w:szCs w:val="20"/>
        </w:rPr>
      </w:pPr>
      <w:r w:rsidRPr="00DE249B">
        <w:rPr>
          <w:rFonts w:cs="Arial"/>
          <w:sz w:val="20"/>
          <w:szCs w:val="20"/>
          <w:lang w:val="es-MX"/>
        </w:rPr>
        <w:t xml:space="preserve">k) </w:t>
      </w:r>
      <w:r w:rsidR="007B5BE9" w:rsidRPr="007B5BE9">
        <w:rPr>
          <w:rFonts w:cs="Arial"/>
          <w:sz w:val="20"/>
          <w:szCs w:val="20"/>
        </w:rPr>
        <w:t>Los Institutos de la Mujer de los Municipios o las unidades administrativas con funciones similares; y</w:t>
      </w:r>
    </w:p>
    <w:p w:rsidR="007B5BE9" w:rsidRPr="00DE249B" w:rsidRDefault="007B5BE9" w:rsidP="00675493">
      <w:pPr>
        <w:spacing w:before="240"/>
        <w:ind w:right="48"/>
        <w:jc w:val="both"/>
        <w:rPr>
          <w:rFonts w:cs="Arial"/>
          <w:sz w:val="20"/>
          <w:szCs w:val="20"/>
          <w:lang w:val="es-MX"/>
        </w:rPr>
      </w:pPr>
      <w:r>
        <w:rPr>
          <w:rFonts w:cs="Arial"/>
          <w:sz w:val="20"/>
          <w:szCs w:val="20"/>
        </w:rPr>
        <w:t xml:space="preserve">l) </w:t>
      </w:r>
      <w:r w:rsidRPr="007B5BE9">
        <w:rPr>
          <w:rFonts w:cs="Arial"/>
          <w:sz w:val="20"/>
          <w:szCs w:val="20"/>
        </w:rPr>
        <w:t>El Instituto Electoral de Tamaulipas.</w:t>
      </w:r>
    </w:p>
    <w:p w:rsidR="005F76CB" w:rsidRPr="00DE249B" w:rsidRDefault="005F76CB" w:rsidP="00675493">
      <w:pPr>
        <w:spacing w:before="240"/>
        <w:ind w:right="48"/>
        <w:jc w:val="both"/>
        <w:rPr>
          <w:rFonts w:cs="Arial"/>
          <w:sz w:val="20"/>
          <w:szCs w:val="20"/>
          <w:lang w:val="es-MX"/>
        </w:rPr>
      </w:pPr>
      <w:r w:rsidRPr="00DE249B">
        <w:rPr>
          <w:rFonts w:cs="Arial"/>
          <w:sz w:val="20"/>
          <w:szCs w:val="20"/>
          <w:lang w:val="es-MX"/>
        </w:rPr>
        <w:t xml:space="preserve">4. A su vez, el Sistema Estatal se coordinará con el Sistema Nacional en términos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DE249B">
            <w:rPr>
              <w:rFonts w:cs="Arial"/>
              <w:sz w:val="20"/>
              <w:szCs w:val="20"/>
              <w:lang w:val="es-MX"/>
            </w:rPr>
            <w:t>la Ley</w:t>
          </w:r>
        </w:smartTag>
        <w:r w:rsidRPr="00DE249B">
          <w:rPr>
            <w:rFonts w:cs="Arial"/>
            <w:sz w:val="20"/>
            <w:szCs w:val="20"/>
            <w:lang w:val="es-MX"/>
          </w:rPr>
          <w:t xml:space="preserve"> General</w:t>
        </w:r>
      </w:smartTag>
      <w:r w:rsidRPr="00DE249B">
        <w:rPr>
          <w:rFonts w:cs="Arial"/>
          <w:sz w:val="20"/>
          <w:szCs w:val="20"/>
          <w:lang w:val="es-MX"/>
        </w:rPr>
        <w:t xml:space="preserve"> de Acceso de las Mujeres a una Vida Libre de Violencia y considerará las directrices que promueva en la materia, a fin de implementar acciones para ejercerlas en su ámbito de competencia.</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5.</w:t>
      </w:r>
      <w:r w:rsidR="0037112B" w:rsidRPr="00DE249B">
        <w:rPr>
          <w:rFonts w:cs="Arial"/>
          <w:sz w:val="20"/>
          <w:szCs w:val="20"/>
          <w:lang w:val="es-MX"/>
        </w:rPr>
        <w:t xml:space="preserve"> </w:t>
      </w:r>
      <w:r w:rsidR="0037112B" w:rsidRPr="00DE249B">
        <w:rPr>
          <w:rFonts w:cs="Arial"/>
          <w:sz w:val="20"/>
          <w:szCs w:val="20"/>
          <w:lang w:val="es-ES_tradnl"/>
        </w:rPr>
        <w:t>Las ausencias del Gobernador serán suplidas por el Secretario de Bienestar</w:t>
      </w:r>
      <w:r w:rsidR="0037112B" w:rsidRPr="00DE249B">
        <w:rPr>
          <w:rFonts w:cs="Arial"/>
          <w:b/>
          <w:sz w:val="20"/>
          <w:szCs w:val="20"/>
          <w:lang w:val="es-ES_tradnl"/>
        </w:rPr>
        <w:t xml:space="preserve"> </w:t>
      </w:r>
      <w:r w:rsidR="0037112B" w:rsidRPr="00DE249B">
        <w:rPr>
          <w:rFonts w:cs="Arial"/>
          <w:sz w:val="20"/>
          <w:szCs w:val="20"/>
          <w:lang w:val="es-ES_tradnl"/>
        </w:rPr>
        <w:t>Social, los demás integrantes del Sistema nombrarán a su respectivo suplente, quien deberá desempeñar una función del nivel administrativo inmediato inferior.</w:t>
      </w:r>
    </w:p>
    <w:p w:rsidR="00FE3034" w:rsidRPr="00DE249B" w:rsidRDefault="00FE3034" w:rsidP="00675493">
      <w:pPr>
        <w:ind w:right="48"/>
        <w:jc w:val="both"/>
        <w:rPr>
          <w:rFonts w:cs="Arial"/>
          <w:sz w:val="20"/>
          <w:szCs w:val="20"/>
          <w:lang w:val="es-MX"/>
        </w:rPr>
      </w:pPr>
    </w:p>
    <w:p w:rsidR="00704049" w:rsidRDefault="00704049" w:rsidP="00675493">
      <w:pPr>
        <w:ind w:right="48"/>
        <w:jc w:val="both"/>
        <w:rPr>
          <w:rFonts w:cs="Arial"/>
          <w:b/>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lastRenderedPageBreak/>
        <w:t>Artículo 12.</w:t>
      </w: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1. El Sistema Estatal impulsará el Programa Integral para Prevenir, Atender, Sancionar y Erradicar </w:t>
      </w:r>
      <w:smartTag w:uri="urn:schemas-microsoft-com:office:smarttags" w:element="PersonName">
        <w:smartTagPr>
          <w:attr w:name="ProductID" w:val="la Violencia"/>
        </w:smartTagPr>
        <w:r w:rsidRPr="00DE249B">
          <w:rPr>
            <w:rFonts w:cs="Arial"/>
            <w:sz w:val="20"/>
            <w:szCs w:val="20"/>
            <w:lang w:val="es-MX"/>
          </w:rPr>
          <w:t>la Violencia</w:t>
        </w:r>
      </w:smartTag>
      <w:r w:rsidRPr="00DE249B">
        <w:rPr>
          <w:rFonts w:cs="Arial"/>
          <w:sz w:val="20"/>
          <w:szCs w:val="20"/>
          <w:lang w:val="es-MX"/>
        </w:rPr>
        <w:t xml:space="preserve"> contra las Mujeres, a que se refiere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DE249B">
            <w:rPr>
              <w:rFonts w:cs="Arial"/>
              <w:sz w:val="20"/>
              <w:szCs w:val="20"/>
              <w:lang w:val="es-MX"/>
            </w:rPr>
            <w:t>la Ley</w:t>
          </w:r>
        </w:smartTag>
        <w:r w:rsidRPr="00DE249B">
          <w:rPr>
            <w:rFonts w:cs="Arial"/>
            <w:sz w:val="20"/>
            <w:szCs w:val="20"/>
            <w:lang w:val="es-MX"/>
          </w:rPr>
          <w:t xml:space="preserve"> General</w:t>
        </w:r>
      </w:smartTag>
      <w:r w:rsidRPr="00DE249B">
        <w:rPr>
          <w:rFonts w:cs="Arial"/>
          <w:sz w:val="20"/>
          <w:szCs w:val="20"/>
          <w:lang w:val="es-MX"/>
        </w:rPr>
        <w:t xml:space="preserve"> de Acceso de las Mujeres a una Vida Libre de Violencia, y sus acciones se realizarán en concordancia a los preceptos de ese ordenamiento, enriqueciéndolos, en su caso, con las premisas y circunstancias que deriven de los aspectos culturales y las costumbres en determinada región que sean útiles para salvaguardar el propósito de la presente ley estatal.</w:t>
      </w:r>
    </w:p>
    <w:p w:rsidR="00C400A3" w:rsidRPr="00DE249B" w:rsidRDefault="00C400A3" w:rsidP="00675493">
      <w:pPr>
        <w:ind w:right="48"/>
        <w:jc w:val="both"/>
        <w:rPr>
          <w:rFonts w:cs="Arial"/>
          <w:sz w:val="20"/>
          <w:szCs w:val="20"/>
          <w:lang w:val="es-MX"/>
        </w:rPr>
      </w:pPr>
    </w:p>
    <w:p w:rsidR="009C3961" w:rsidRPr="00DE249B" w:rsidRDefault="009C3961" w:rsidP="00675493">
      <w:pPr>
        <w:autoSpaceDE w:val="0"/>
        <w:autoSpaceDN w:val="0"/>
        <w:adjustRightInd w:val="0"/>
        <w:ind w:right="49"/>
        <w:jc w:val="both"/>
        <w:rPr>
          <w:rFonts w:cs="Arial"/>
          <w:spacing w:val="-4"/>
          <w:sz w:val="20"/>
          <w:szCs w:val="20"/>
          <w:lang w:val="es-MX" w:eastAsia="en-US"/>
        </w:rPr>
      </w:pPr>
      <w:r w:rsidRPr="00DE249B">
        <w:rPr>
          <w:rFonts w:cs="Arial"/>
          <w:spacing w:val="-4"/>
          <w:sz w:val="20"/>
          <w:szCs w:val="20"/>
          <w:lang w:val="es-MX" w:eastAsia="en-US"/>
        </w:rPr>
        <w:t>2. En todo caso, el Sistema Estatal podrá asumir las atribuciones que establece el orden normativo de carácter general sobre una vida libre de violencia para las mujeres, considerando en forma enunciativa más no limitativa las siguientes:</w:t>
      </w:r>
    </w:p>
    <w:p w:rsidR="009C3961" w:rsidRPr="00DE249B" w:rsidRDefault="009C3961" w:rsidP="00675493">
      <w:pPr>
        <w:autoSpaceDE w:val="0"/>
        <w:autoSpaceDN w:val="0"/>
        <w:adjustRightInd w:val="0"/>
        <w:ind w:right="49"/>
        <w:jc w:val="both"/>
        <w:rPr>
          <w:rFonts w:cs="Arial"/>
          <w:spacing w:val="-4"/>
          <w:sz w:val="20"/>
          <w:szCs w:val="20"/>
          <w:lang w:val="es-MX" w:eastAsia="en-US"/>
        </w:rPr>
      </w:pPr>
    </w:p>
    <w:p w:rsidR="009C3961" w:rsidRPr="00DE249B" w:rsidRDefault="009C3961" w:rsidP="001639DC">
      <w:pPr>
        <w:numPr>
          <w:ilvl w:val="0"/>
          <w:numId w:val="2"/>
        </w:numPr>
        <w:tabs>
          <w:tab w:val="left" w:pos="284"/>
        </w:tabs>
        <w:autoSpaceDE w:val="0"/>
        <w:autoSpaceDN w:val="0"/>
        <w:adjustRightInd w:val="0"/>
        <w:spacing w:after="240"/>
        <w:ind w:left="0" w:right="49" w:firstLine="0"/>
        <w:jc w:val="both"/>
        <w:rPr>
          <w:rFonts w:cs="Arial"/>
          <w:spacing w:val="-4"/>
          <w:sz w:val="20"/>
          <w:szCs w:val="20"/>
          <w:lang w:val="es-MX" w:eastAsia="en-US"/>
        </w:rPr>
      </w:pPr>
      <w:r w:rsidRPr="00DE249B">
        <w:rPr>
          <w:rFonts w:cs="Arial"/>
          <w:spacing w:val="-4"/>
          <w:sz w:val="20"/>
          <w:szCs w:val="20"/>
          <w:lang w:val="es-MX" w:eastAsia="en-US"/>
        </w:rPr>
        <w:t>Impulsar y fomentar el conocimiento y el respeto a los derechos humanos de las mujeres;</w:t>
      </w:r>
    </w:p>
    <w:p w:rsidR="009C3961" w:rsidRPr="00DE249B" w:rsidRDefault="009C3961" w:rsidP="00675493">
      <w:pPr>
        <w:autoSpaceDE w:val="0"/>
        <w:autoSpaceDN w:val="0"/>
        <w:adjustRightInd w:val="0"/>
        <w:spacing w:after="240"/>
        <w:ind w:right="49"/>
        <w:jc w:val="both"/>
        <w:rPr>
          <w:rFonts w:cs="Arial"/>
          <w:spacing w:val="-4"/>
          <w:sz w:val="20"/>
          <w:szCs w:val="20"/>
          <w:lang w:val="es-MX" w:eastAsia="en-US"/>
        </w:rPr>
      </w:pPr>
      <w:r w:rsidRPr="00DE249B">
        <w:rPr>
          <w:rFonts w:cs="Arial"/>
          <w:spacing w:val="-4"/>
          <w:sz w:val="20"/>
          <w:szCs w:val="20"/>
          <w:lang w:val="es-MX" w:eastAsia="en-US"/>
        </w:rPr>
        <w:t>II. Garantizar el principio de Transversalidad estipulado en la presente ley, de forma que en su aplicación se tomen en cuenta las necesidades y demandas específicas de todas las mujeres víctimas de violencia de género;</w:t>
      </w:r>
    </w:p>
    <w:p w:rsidR="009C3961" w:rsidRPr="00DE249B" w:rsidRDefault="009C3961" w:rsidP="00675493">
      <w:pPr>
        <w:autoSpaceDE w:val="0"/>
        <w:autoSpaceDN w:val="0"/>
        <w:adjustRightInd w:val="0"/>
        <w:spacing w:after="240"/>
        <w:ind w:right="49"/>
        <w:jc w:val="both"/>
        <w:rPr>
          <w:rFonts w:cs="Arial"/>
          <w:spacing w:val="-4"/>
          <w:sz w:val="20"/>
          <w:szCs w:val="20"/>
          <w:lang w:val="es-MX" w:eastAsia="en-US"/>
        </w:rPr>
      </w:pPr>
      <w:r w:rsidRPr="00DE249B">
        <w:rPr>
          <w:rFonts w:cs="Arial"/>
          <w:spacing w:val="-4"/>
          <w:sz w:val="20"/>
          <w:szCs w:val="20"/>
          <w:lang w:val="es-MX" w:eastAsia="en-US"/>
        </w:rPr>
        <w:t>III. Educar y capacitar en materia de derechos humanos de la mujer y el respeto a la igualdad de género al personal encargado de la procuración de justicia, policías y demás servidores públicos encargados de las políticas de prevención, atención, sanción y eliminación de la violencia contra las mujeres;</w:t>
      </w:r>
    </w:p>
    <w:p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IV. Brindar los servicios especializados y gratuitos para la atención y protección a las víctimas, por medio de las autoridades y las instituciones públicas o privadas;</w:t>
      </w:r>
    </w:p>
    <w:p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V. Incorporar y fomentar programas de educación pública y privada, destinados a promover el respeto de los derechos y libertades fundamentales, entre las mujeres y los hombres;</w:t>
      </w:r>
    </w:p>
    <w:p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VI. Promover programas de prevención destinados a concientizar a la sociedad sobre las causas y consecuencias de la violencia contra la mujer;</w:t>
      </w:r>
    </w:p>
    <w:p w:rsidR="009C3961" w:rsidRDefault="009C3961" w:rsidP="00212A46">
      <w:pPr>
        <w:autoSpaceDE w:val="0"/>
        <w:autoSpaceDN w:val="0"/>
        <w:adjustRightInd w:val="0"/>
        <w:ind w:right="49"/>
        <w:jc w:val="both"/>
        <w:rPr>
          <w:rFonts w:cs="Arial"/>
          <w:spacing w:val="-4"/>
          <w:sz w:val="20"/>
          <w:szCs w:val="20"/>
          <w:lang w:val="es-MX" w:eastAsia="es-MX"/>
        </w:rPr>
      </w:pPr>
      <w:r w:rsidRPr="00DE249B">
        <w:rPr>
          <w:rFonts w:cs="Arial"/>
          <w:spacing w:val="-4"/>
          <w:sz w:val="20"/>
          <w:szCs w:val="20"/>
          <w:lang w:val="es-MX" w:eastAsia="es-MX"/>
        </w:rPr>
        <w:t xml:space="preserve">VII. </w:t>
      </w:r>
      <w:r w:rsidR="00212A46" w:rsidRPr="00212A46">
        <w:rPr>
          <w:rFonts w:cs="Arial"/>
          <w:spacing w:val="-4"/>
          <w:sz w:val="20"/>
          <w:szCs w:val="20"/>
          <w:lang w:val="es-MX" w:eastAsia="es-MX"/>
        </w:rPr>
        <w:t>Diseñar programas de atención y capacitación a víctimas de violencia contra la mujer, que les permita participar plenamente en todos los ámbitos de la vida, incluyendo aquellas que permitan su inserción laboral y empoderamiento económico;</w:t>
      </w:r>
    </w:p>
    <w:p w:rsidR="00212A46" w:rsidRPr="009100A9" w:rsidRDefault="00212A46" w:rsidP="00212A46">
      <w:pPr>
        <w:pStyle w:val="Default"/>
        <w:ind w:left="720"/>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41</w:t>
      </w:r>
      <w:r w:rsidRPr="009100A9">
        <w:rPr>
          <w:b/>
          <w:i/>
          <w:color w:val="auto"/>
          <w:sz w:val="16"/>
          <w:szCs w:val="20"/>
        </w:rPr>
        <w:t xml:space="preserve">, del </w:t>
      </w:r>
      <w:r>
        <w:rPr>
          <w:b/>
          <w:i/>
          <w:color w:val="auto"/>
          <w:sz w:val="16"/>
          <w:szCs w:val="20"/>
        </w:rPr>
        <w:t>03</w:t>
      </w:r>
      <w:r w:rsidRPr="009100A9">
        <w:rPr>
          <w:b/>
          <w:i/>
          <w:color w:val="auto"/>
          <w:sz w:val="16"/>
          <w:szCs w:val="20"/>
        </w:rPr>
        <w:t xml:space="preserve"> de</w:t>
      </w:r>
      <w:r>
        <w:rPr>
          <w:b/>
          <w:i/>
          <w:color w:val="auto"/>
          <w:sz w:val="16"/>
          <w:szCs w:val="20"/>
        </w:rPr>
        <w:t xml:space="preserve"> abril</w:t>
      </w:r>
      <w:r w:rsidRPr="009100A9">
        <w:rPr>
          <w:b/>
          <w:i/>
          <w:color w:val="auto"/>
          <w:sz w:val="16"/>
          <w:szCs w:val="20"/>
        </w:rPr>
        <w:t xml:space="preserve"> de </w:t>
      </w:r>
      <w:r>
        <w:rPr>
          <w:b/>
          <w:i/>
          <w:color w:val="auto"/>
          <w:sz w:val="16"/>
          <w:szCs w:val="20"/>
        </w:rPr>
        <w:t>2024</w:t>
      </w:r>
      <w:r w:rsidRPr="009100A9">
        <w:rPr>
          <w:b/>
          <w:i/>
          <w:color w:val="auto"/>
          <w:sz w:val="16"/>
          <w:szCs w:val="20"/>
        </w:rPr>
        <w:t>.</w:t>
      </w:r>
    </w:p>
    <w:p w:rsidR="00212A46" w:rsidRDefault="002B4243" w:rsidP="00212A46">
      <w:pPr>
        <w:tabs>
          <w:tab w:val="num" w:pos="426"/>
        </w:tabs>
        <w:jc w:val="right"/>
        <w:rPr>
          <w:rStyle w:val="Hipervnculo"/>
          <w:rFonts w:cs="Arial"/>
          <w:b/>
          <w:i/>
          <w:sz w:val="16"/>
        </w:rPr>
      </w:pPr>
      <w:hyperlink r:id="rId41" w:history="1">
        <w:r w:rsidR="00212A46" w:rsidRPr="006C1C8F">
          <w:rPr>
            <w:rStyle w:val="Hipervnculo"/>
            <w:rFonts w:cs="Arial"/>
            <w:b/>
            <w:i/>
            <w:sz w:val="16"/>
          </w:rPr>
          <w:t>https://po.tamaulipas.gob.mx/wp-content/uploads/2024/04/cxlix-41-030424.pdf</w:t>
        </w:r>
      </w:hyperlink>
    </w:p>
    <w:p w:rsidR="00212A46" w:rsidRPr="00212A46" w:rsidRDefault="00212A46" w:rsidP="00212A46">
      <w:pPr>
        <w:tabs>
          <w:tab w:val="num" w:pos="426"/>
        </w:tabs>
        <w:jc w:val="right"/>
        <w:rPr>
          <w:rFonts w:cs="Arial"/>
          <w:b/>
          <w:i/>
          <w:color w:val="0000FF" w:themeColor="hyperlink"/>
          <w:sz w:val="16"/>
          <w:u w:val="single"/>
        </w:rPr>
      </w:pPr>
    </w:p>
    <w:p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VIII. Promover y difundir en medios de comunicación y electrónicos la erradicación de todos los tipos de violencia contra la mujer y fortalecer el respeto a los derechos humanos, su dignidad e integridad;</w:t>
      </w:r>
    </w:p>
    <w:p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IX. Propiciar la elaboración de diagnósticos estadísticos sobre las causas, la frecuencia y las consecuencias de la violencia contra las mujeres, con el fin de evaluar la eficacia de las medidas desarrolladas para prevenir, atender, sancionar y erradicar todo tipo de violencia;</w:t>
      </w:r>
    </w:p>
    <w:p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X. Proporcionar a las instancias encargadas de realizar estadísticas, la información necesaria para la elaboración de éstas; y</w:t>
      </w:r>
    </w:p>
    <w:p w:rsidR="009C3961" w:rsidRPr="00DE249B" w:rsidRDefault="009C3961" w:rsidP="00675493">
      <w:pPr>
        <w:autoSpaceDE w:val="0"/>
        <w:autoSpaceDN w:val="0"/>
        <w:adjustRightInd w:val="0"/>
        <w:ind w:right="49"/>
        <w:jc w:val="both"/>
        <w:rPr>
          <w:rFonts w:cs="Arial"/>
          <w:spacing w:val="-4"/>
          <w:sz w:val="20"/>
          <w:szCs w:val="20"/>
          <w:lang w:val="es-MX" w:eastAsia="es-MX"/>
        </w:rPr>
      </w:pPr>
      <w:r w:rsidRPr="00DE249B">
        <w:rPr>
          <w:rFonts w:cs="Arial"/>
          <w:spacing w:val="-4"/>
          <w:sz w:val="20"/>
          <w:szCs w:val="20"/>
          <w:lang w:val="es-MX" w:eastAsia="es-MX"/>
        </w:rPr>
        <w:t>XI. Promover la cultura de denuncia de violencia contra las mujeres en el marco de la eficacia de las instituciones para garantizar su seguridad y su integridad.</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center"/>
        <w:rPr>
          <w:rFonts w:cs="Arial"/>
          <w:b/>
          <w:sz w:val="20"/>
          <w:szCs w:val="20"/>
          <w:lang w:val="es-MX"/>
        </w:rPr>
      </w:pPr>
      <w:r w:rsidRPr="00DE249B">
        <w:rPr>
          <w:rFonts w:cs="Arial"/>
          <w:b/>
          <w:sz w:val="20"/>
          <w:szCs w:val="20"/>
          <w:lang w:val="es-MX"/>
        </w:rPr>
        <w:t>Capítulo V</w:t>
      </w:r>
    </w:p>
    <w:p w:rsidR="005F76CB" w:rsidRPr="00DE249B" w:rsidRDefault="005F76CB" w:rsidP="00675493">
      <w:pPr>
        <w:ind w:right="48"/>
        <w:jc w:val="center"/>
        <w:rPr>
          <w:rFonts w:cs="Arial"/>
          <w:b/>
          <w:sz w:val="20"/>
          <w:szCs w:val="20"/>
          <w:lang w:val="es-MX"/>
        </w:rPr>
      </w:pPr>
      <w:r w:rsidRPr="00DE249B">
        <w:rPr>
          <w:rFonts w:cs="Arial"/>
          <w:b/>
          <w:sz w:val="20"/>
          <w:szCs w:val="20"/>
          <w:lang w:val="es-MX"/>
        </w:rPr>
        <w:t>De las atribuciones</w:t>
      </w:r>
    </w:p>
    <w:p w:rsidR="005F76CB" w:rsidRPr="00DE249B" w:rsidRDefault="005F76CB" w:rsidP="00675493">
      <w:pPr>
        <w:ind w:right="48"/>
        <w:jc w:val="both"/>
        <w:rPr>
          <w:rFonts w:cs="Arial"/>
          <w:b/>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 xml:space="preserve">Artículo 13. </w:t>
      </w:r>
    </w:p>
    <w:p w:rsidR="005F76CB" w:rsidRPr="00DE249B" w:rsidRDefault="005F76CB" w:rsidP="00675493">
      <w:pPr>
        <w:ind w:right="48"/>
        <w:jc w:val="both"/>
        <w:rPr>
          <w:rFonts w:cs="Arial"/>
          <w:sz w:val="20"/>
          <w:szCs w:val="20"/>
          <w:lang w:val="es-MX"/>
        </w:rPr>
      </w:pPr>
      <w:r w:rsidRPr="00DE249B">
        <w:rPr>
          <w:rFonts w:cs="Arial"/>
          <w:sz w:val="20"/>
          <w:szCs w:val="20"/>
          <w:lang w:val="es-MX"/>
        </w:rPr>
        <w:t>1. Corresponde al Ejecutivo Estatal, por conducto de la Secretaría de</w:t>
      </w:r>
      <w:r w:rsidR="0037112B" w:rsidRPr="00DE249B">
        <w:rPr>
          <w:rFonts w:cs="Arial"/>
          <w:sz w:val="20"/>
          <w:szCs w:val="20"/>
          <w:lang w:val="es-MX"/>
        </w:rPr>
        <w:t xml:space="preserve"> </w:t>
      </w:r>
      <w:r w:rsidR="0037112B" w:rsidRPr="00DE249B">
        <w:rPr>
          <w:rFonts w:cs="Arial"/>
          <w:sz w:val="20"/>
          <w:szCs w:val="20"/>
          <w:lang w:val="es-ES_tradnl"/>
        </w:rPr>
        <w:t>Bienestar</w:t>
      </w:r>
      <w:r w:rsidR="0037112B" w:rsidRPr="00DE249B">
        <w:rPr>
          <w:rFonts w:cs="Arial"/>
          <w:b/>
          <w:sz w:val="20"/>
          <w:szCs w:val="20"/>
          <w:lang w:val="es-ES_tradnl"/>
        </w:rPr>
        <w:t xml:space="preserve"> </w:t>
      </w:r>
      <w:r w:rsidR="0037112B" w:rsidRPr="00DE249B">
        <w:rPr>
          <w:rFonts w:cs="Arial"/>
          <w:sz w:val="20"/>
          <w:szCs w:val="20"/>
          <w:lang w:val="es-ES_tradnl"/>
        </w:rPr>
        <w:t>Social</w:t>
      </w:r>
      <w:r w:rsidRPr="00DE249B">
        <w:rPr>
          <w:rFonts w:cs="Arial"/>
          <w:sz w:val="20"/>
          <w:szCs w:val="20"/>
          <w:lang w:val="es-MX"/>
        </w:rPr>
        <w:t>:</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a) </w:t>
      </w:r>
      <w:r w:rsidR="004310A2" w:rsidRPr="004310A2">
        <w:rPr>
          <w:rFonts w:cs="Arial"/>
          <w:sz w:val="20"/>
          <w:szCs w:val="20"/>
        </w:rPr>
        <w:t>garantizar el pleno ejercicio de los derechos humanos de las mujeres, así como el acceso a una vida libre de violencia, vigilando el cumplimiento de la presente ley;</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b) conducir la política estatal integral desde la perspectiva de género, para prevenir, atender, sancionar y erradicar la violencia contra las mujeres, considerándose al efecto los términos de la política nacional de la materia;</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fomentar el desarrollo social con una visión integral que garantice a las mujeres una vida libre de violencia;</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d) impulsar la promoción, el conocimiento y el respeto de los derechos humanos de las mujeres; </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e) contribuir al funcionamiento y consolidación del Sistema Estatal;</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f) efectuar acciones encaminadas a mejorar las condiciones de vida de las mujeres;</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g) promover políticas de igualdad de condiciones entre hombres y mujeres, que tiendan a la eliminación de las desproporciones y desequilibrio de género;</w:t>
      </w:r>
    </w:p>
    <w:p w:rsidR="00675493" w:rsidRPr="00DE249B" w:rsidRDefault="00675493"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h) celebrar convenios de colaboración, coordinación y concertación en la materia;</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i) participar en la elaboración del Programa Integral para Prevenir, Atender, Sancionar y Erradicar </w:t>
      </w:r>
      <w:smartTag w:uri="urn:schemas-microsoft-com:office:smarttags" w:element="PersonName">
        <w:smartTagPr>
          <w:attr w:name="ProductID" w:val="la Violencia"/>
        </w:smartTagPr>
        <w:r w:rsidRPr="00DE249B">
          <w:rPr>
            <w:rFonts w:cs="Arial"/>
            <w:sz w:val="20"/>
            <w:szCs w:val="20"/>
            <w:lang w:val="es-MX"/>
          </w:rPr>
          <w:t>la Violencia</w:t>
        </w:r>
      </w:smartTag>
      <w:r w:rsidRPr="00DE249B">
        <w:rPr>
          <w:rFonts w:cs="Arial"/>
          <w:sz w:val="20"/>
          <w:szCs w:val="20"/>
          <w:lang w:val="es-MX"/>
        </w:rPr>
        <w:t xml:space="preserve"> contra las Mujeres a que refiere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DE249B">
            <w:rPr>
              <w:rFonts w:cs="Arial"/>
              <w:sz w:val="20"/>
              <w:szCs w:val="20"/>
              <w:lang w:val="es-MX"/>
            </w:rPr>
            <w:t>la Ley</w:t>
          </w:r>
        </w:smartTag>
        <w:r w:rsidRPr="00DE249B">
          <w:rPr>
            <w:rFonts w:cs="Arial"/>
            <w:sz w:val="20"/>
            <w:szCs w:val="20"/>
            <w:lang w:val="es-MX"/>
          </w:rPr>
          <w:t xml:space="preserve"> General</w:t>
        </w:r>
      </w:smartTag>
      <w:r w:rsidRPr="00DE249B">
        <w:rPr>
          <w:rFonts w:cs="Arial"/>
          <w:sz w:val="20"/>
          <w:szCs w:val="20"/>
          <w:lang w:val="es-MX"/>
        </w:rPr>
        <w:t xml:space="preserve"> de Acceso de las Mujeres a una Vida Libre de Violencia; </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j) promover, en coordinación con </w:t>
      </w:r>
      <w:smartTag w:uri="urn:schemas-microsoft-com:office:smarttags" w:element="PersonName">
        <w:smartTagPr>
          <w:attr w:name="ProductID" w:val="la Federaci￳n"/>
        </w:smartTagPr>
        <w:r w:rsidRPr="00DE249B">
          <w:rPr>
            <w:rFonts w:cs="Arial"/>
            <w:sz w:val="20"/>
            <w:szCs w:val="20"/>
            <w:lang w:val="es-MX"/>
          </w:rPr>
          <w:t>la Federación</w:t>
        </w:r>
      </w:smartTag>
      <w:r w:rsidRPr="00DE249B">
        <w:rPr>
          <w:rFonts w:cs="Arial"/>
          <w:sz w:val="20"/>
          <w:szCs w:val="20"/>
          <w:lang w:val="es-MX"/>
        </w:rPr>
        <w:t xml:space="preserve">, programas y proyectos de atención, educación, derechos humanos de las mujeres y erradicación de la violencia en su contra, en los términos del Programa referido en el inciso anterior; </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k) difundir ampliamente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DE249B">
            <w:rPr>
              <w:rFonts w:cs="Arial"/>
              <w:sz w:val="20"/>
              <w:szCs w:val="20"/>
              <w:lang w:val="es-MX"/>
            </w:rPr>
            <w:t>la Ley</w:t>
          </w:r>
        </w:smartTag>
        <w:r w:rsidRPr="00DE249B">
          <w:rPr>
            <w:rFonts w:cs="Arial"/>
            <w:sz w:val="20"/>
            <w:szCs w:val="20"/>
            <w:lang w:val="es-MX"/>
          </w:rPr>
          <w:t xml:space="preserve"> General</w:t>
        </w:r>
      </w:smartTag>
      <w:r w:rsidRPr="00DE249B">
        <w:rPr>
          <w:rFonts w:cs="Arial"/>
          <w:sz w:val="20"/>
          <w:szCs w:val="20"/>
          <w:lang w:val="es-MX"/>
        </w:rPr>
        <w:t xml:space="preserve"> de Acceso de las Mujeres a una Vida Libre de Violencia y esta ley;</w:t>
      </w:r>
    </w:p>
    <w:p w:rsidR="005F76CB" w:rsidRPr="00DE249B" w:rsidRDefault="005F76CB" w:rsidP="00675493">
      <w:pPr>
        <w:ind w:right="48"/>
        <w:jc w:val="both"/>
        <w:rPr>
          <w:rFonts w:cs="Arial"/>
          <w:sz w:val="20"/>
          <w:szCs w:val="20"/>
          <w:lang w:val="es-MX"/>
        </w:rPr>
      </w:pPr>
    </w:p>
    <w:p w:rsidR="00E536CC" w:rsidRPr="00DE249B" w:rsidRDefault="00E536CC" w:rsidP="00675493">
      <w:pPr>
        <w:autoSpaceDE w:val="0"/>
        <w:autoSpaceDN w:val="0"/>
        <w:adjustRightInd w:val="0"/>
        <w:ind w:right="-1"/>
        <w:jc w:val="both"/>
        <w:rPr>
          <w:rFonts w:cs="Arial"/>
          <w:sz w:val="20"/>
          <w:szCs w:val="20"/>
        </w:rPr>
      </w:pPr>
      <w:r w:rsidRPr="00DE249B">
        <w:rPr>
          <w:rFonts w:cs="Arial"/>
          <w:sz w:val="20"/>
          <w:szCs w:val="20"/>
        </w:rPr>
        <w:t>l) revisar y evaluar la eficiencia y eficacia de los avances de las políticas públicas y los programas instrumentados en torno al respeto hacia las mujeres y su derecho a una vida libre de violencia;</w:t>
      </w:r>
    </w:p>
    <w:p w:rsidR="00E536CC" w:rsidRPr="00DE249B" w:rsidRDefault="00E536CC" w:rsidP="00675493">
      <w:pPr>
        <w:autoSpaceDE w:val="0"/>
        <w:autoSpaceDN w:val="0"/>
        <w:adjustRightInd w:val="0"/>
        <w:ind w:right="-1"/>
        <w:jc w:val="both"/>
        <w:rPr>
          <w:rFonts w:cs="Arial"/>
          <w:sz w:val="20"/>
          <w:szCs w:val="20"/>
        </w:rPr>
      </w:pPr>
    </w:p>
    <w:p w:rsidR="00E536CC" w:rsidRPr="00DE249B" w:rsidRDefault="00E536CC" w:rsidP="00675493">
      <w:pPr>
        <w:autoSpaceDE w:val="0"/>
        <w:autoSpaceDN w:val="0"/>
        <w:adjustRightInd w:val="0"/>
        <w:ind w:right="-1"/>
        <w:jc w:val="both"/>
        <w:rPr>
          <w:rFonts w:cs="Arial"/>
          <w:sz w:val="20"/>
          <w:szCs w:val="20"/>
        </w:rPr>
      </w:pPr>
      <w:r w:rsidRPr="00DE249B">
        <w:rPr>
          <w:rFonts w:cs="Arial"/>
          <w:sz w:val="20"/>
          <w:szCs w:val="20"/>
        </w:rPr>
        <w:t xml:space="preserve">m) establecer políticas públicas, en coordinación con los Municipios, para que las condiciones de los espacios públicos constituyan entornos libres de violencia contra las mujeres; y </w:t>
      </w:r>
    </w:p>
    <w:p w:rsidR="00E536CC" w:rsidRPr="00DE249B" w:rsidRDefault="00E536CC" w:rsidP="00675493">
      <w:pPr>
        <w:autoSpaceDE w:val="0"/>
        <w:autoSpaceDN w:val="0"/>
        <w:adjustRightInd w:val="0"/>
        <w:ind w:right="-1"/>
        <w:jc w:val="both"/>
        <w:rPr>
          <w:rFonts w:cs="Arial"/>
          <w:sz w:val="20"/>
          <w:szCs w:val="20"/>
        </w:rPr>
      </w:pPr>
    </w:p>
    <w:p w:rsidR="00C67C28" w:rsidRDefault="00C67C28" w:rsidP="00C67C28">
      <w:pPr>
        <w:ind w:right="48"/>
        <w:jc w:val="both"/>
        <w:rPr>
          <w:rFonts w:cs="Arial"/>
          <w:sz w:val="20"/>
          <w:szCs w:val="20"/>
        </w:rPr>
      </w:pPr>
      <w:r w:rsidRPr="00C67C28">
        <w:rPr>
          <w:rFonts w:cs="Arial"/>
          <w:sz w:val="20"/>
          <w:szCs w:val="20"/>
        </w:rPr>
        <w:t>n). Coordinarse con la Secretaría de Educación, para establecer programas de otorgamiento de becas individuales para mujeres víctimas de violencia y/o en situación de peligro; de ser necesario, para sus dependientes económicos, que les permitan desarrollar los ciclos de educativos básicos y en su caso, de educación media superior y superior.</w:t>
      </w:r>
    </w:p>
    <w:p w:rsidR="00C67C28" w:rsidRPr="00C67C28" w:rsidRDefault="00C67C28" w:rsidP="00C67C28">
      <w:pPr>
        <w:ind w:right="48"/>
        <w:jc w:val="both"/>
        <w:rPr>
          <w:rFonts w:cs="Arial"/>
          <w:sz w:val="20"/>
          <w:szCs w:val="20"/>
        </w:rPr>
      </w:pPr>
    </w:p>
    <w:p w:rsidR="005F76CB" w:rsidRPr="00DE249B" w:rsidRDefault="00C67C28" w:rsidP="00C67C28">
      <w:pPr>
        <w:ind w:right="48"/>
        <w:jc w:val="both"/>
        <w:rPr>
          <w:rFonts w:cs="Arial"/>
          <w:sz w:val="20"/>
          <w:szCs w:val="20"/>
          <w:lang w:val="es-MX"/>
        </w:rPr>
      </w:pPr>
      <w:r w:rsidRPr="00C67C28">
        <w:rPr>
          <w:rFonts w:cs="Arial"/>
          <w:sz w:val="20"/>
          <w:szCs w:val="20"/>
        </w:rPr>
        <w:t>ñ) Las demás que le confieren esta ley u otros ordenamientos aplicables.</w:t>
      </w:r>
    </w:p>
    <w:p w:rsidR="005F76CB" w:rsidRPr="00DE249B" w:rsidRDefault="005F76CB" w:rsidP="00675493">
      <w:pPr>
        <w:ind w:right="48"/>
        <w:jc w:val="both"/>
        <w:rPr>
          <w:rFonts w:cs="Arial"/>
          <w:sz w:val="20"/>
          <w:szCs w:val="20"/>
          <w:lang w:val="es-MX"/>
        </w:rPr>
      </w:pPr>
    </w:p>
    <w:p w:rsidR="0037112B" w:rsidRPr="00DE249B" w:rsidRDefault="005F76CB" w:rsidP="00675493">
      <w:pPr>
        <w:jc w:val="both"/>
        <w:rPr>
          <w:rFonts w:cs="Arial"/>
          <w:iCs/>
          <w:sz w:val="20"/>
          <w:szCs w:val="20"/>
          <w:lang w:val="es-ES_tradnl"/>
        </w:rPr>
      </w:pPr>
      <w:r w:rsidRPr="00DE249B">
        <w:rPr>
          <w:rFonts w:cs="Arial"/>
          <w:sz w:val="20"/>
          <w:szCs w:val="20"/>
          <w:lang w:val="es-MX"/>
        </w:rPr>
        <w:t>2.</w:t>
      </w:r>
      <w:r w:rsidR="0037112B" w:rsidRPr="00DE249B">
        <w:rPr>
          <w:rFonts w:cs="Arial"/>
          <w:sz w:val="20"/>
          <w:szCs w:val="20"/>
          <w:lang w:val="es-MX"/>
        </w:rPr>
        <w:t xml:space="preserve"> </w:t>
      </w:r>
      <w:r w:rsidR="0037112B" w:rsidRPr="00DE249B">
        <w:rPr>
          <w:rFonts w:cs="Arial"/>
          <w:iCs/>
          <w:sz w:val="20"/>
          <w:szCs w:val="20"/>
          <w:lang w:val="es-ES_tradnl"/>
        </w:rPr>
        <w:t>La coordinación general de las acciones del Ejecutivo del Estado en esta materia se realizarán por la Secretaría de Bienestar Social. A través de esta dependencia estatal, el Ejecutivo del Estado ejercerá las atribuciones que establecen las fracciones III, V, VIII, XI, XII, XIV, XV, XVI, XVII, XVIII y XIX del artículo 49 de la Ley General de Acceso de las Mujeres a una Vida Libre de Violencia.</w:t>
      </w:r>
    </w:p>
    <w:p w:rsidR="00E00FA8" w:rsidRPr="00DE249B" w:rsidRDefault="00E00FA8" w:rsidP="00675493">
      <w:pPr>
        <w:ind w:right="48"/>
        <w:jc w:val="both"/>
        <w:rPr>
          <w:rFonts w:cs="Arial"/>
          <w:b/>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14.</w:t>
      </w:r>
    </w:p>
    <w:p w:rsidR="005F76CB" w:rsidRPr="00DE249B" w:rsidRDefault="005F76CB" w:rsidP="00675493">
      <w:pPr>
        <w:ind w:right="48"/>
        <w:jc w:val="both"/>
        <w:rPr>
          <w:rFonts w:cs="Arial"/>
          <w:sz w:val="20"/>
          <w:szCs w:val="20"/>
          <w:lang w:val="es-MX"/>
        </w:rPr>
      </w:pPr>
      <w:smartTag w:uri="urn:schemas-microsoft-com:office:smarttags" w:element="metricconverter">
        <w:smartTagPr>
          <w:attr w:name="ProductID" w:val="1. A"/>
        </w:smartTagPr>
        <w:r w:rsidRPr="00DE249B">
          <w:rPr>
            <w:rFonts w:cs="Arial"/>
            <w:sz w:val="20"/>
            <w:szCs w:val="20"/>
            <w:lang w:val="es-MX"/>
          </w:rPr>
          <w:t>1. A</w:t>
        </w:r>
      </w:smartTag>
      <w:r w:rsidRPr="00DE249B">
        <w:rPr>
          <w:rFonts w:cs="Arial"/>
          <w:sz w:val="20"/>
          <w:szCs w:val="20"/>
          <w:lang w:val="es-MX"/>
        </w:rPr>
        <w:t xml:space="preserve"> </w:t>
      </w:r>
      <w:smartTag w:uri="urn:schemas-microsoft-com:office:smarttags" w:element="PersonName">
        <w:smartTagPr>
          <w:attr w:name="ProductID" w:val="la Secretar￭a"/>
        </w:smartTagPr>
        <w:r w:rsidRPr="00DE249B">
          <w:rPr>
            <w:rFonts w:cs="Arial"/>
            <w:sz w:val="20"/>
            <w:szCs w:val="20"/>
            <w:lang w:val="es-MX"/>
          </w:rPr>
          <w:t>la Secretaría</w:t>
        </w:r>
      </w:smartTag>
      <w:r w:rsidRPr="00DE249B">
        <w:rPr>
          <w:rFonts w:cs="Arial"/>
          <w:sz w:val="20"/>
          <w:szCs w:val="20"/>
          <w:lang w:val="es-MX"/>
        </w:rPr>
        <w:t xml:space="preserve"> de Seguridad Pública, le corresponde: </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a) instrumentar cursos de capacitación al personal administrativo y operativo, que les permita atender responsablemente los casos de violencia contra las mujeres;</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b) integrar un archivo que contenga los antecedentes, circunstancias, acciones y resultados de los casos de violencia contra las mujeres de que conozca;</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c) formular acciones y programas de concientización orientados a fomentar la cultura de respeto a los derechos humanos de las mujeres y la ausencia de violencia en su contra; </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lastRenderedPageBreak/>
        <w:t xml:space="preserve">d) proveer de la ayuda necesaria a las diversas instancias que lo soliciten, para preservar la integridad física de las mujeres; </w:t>
      </w:r>
    </w:p>
    <w:p w:rsidR="005F76CB" w:rsidRPr="00DE249B" w:rsidRDefault="005F76CB" w:rsidP="00675493">
      <w:pPr>
        <w:ind w:right="48"/>
        <w:jc w:val="both"/>
        <w:rPr>
          <w:rFonts w:cs="Arial"/>
          <w:sz w:val="16"/>
          <w:szCs w:val="16"/>
          <w:lang w:val="es-MX"/>
        </w:rPr>
      </w:pPr>
    </w:p>
    <w:p w:rsidR="00FE3034" w:rsidRPr="00DE249B" w:rsidRDefault="00FE3034" w:rsidP="00675493">
      <w:pPr>
        <w:autoSpaceDE w:val="0"/>
        <w:autoSpaceDN w:val="0"/>
        <w:adjustRightInd w:val="0"/>
        <w:ind w:right="48"/>
        <w:jc w:val="both"/>
        <w:rPr>
          <w:rFonts w:cs="Arial"/>
          <w:sz w:val="20"/>
          <w:szCs w:val="20"/>
        </w:rPr>
      </w:pPr>
      <w:r w:rsidRPr="00DE249B">
        <w:rPr>
          <w:rFonts w:cs="Arial"/>
          <w:sz w:val="20"/>
          <w:szCs w:val="20"/>
        </w:rPr>
        <w:t xml:space="preserve">e) celebrar convenios de colaboración, coordinación y concertación en la materia; </w:t>
      </w:r>
    </w:p>
    <w:p w:rsidR="00FE3034" w:rsidRPr="00DE249B" w:rsidRDefault="00FE3034" w:rsidP="00675493">
      <w:pPr>
        <w:autoSpaceDE w:val="0"/>
        <w:autoSpaceDN w:val="0"/>
        <w:adjustRightInd w:val="0"/>
        <w:ind w:right="48"/>
        <w:jc w:val="both"/>
        <w:rPr>
          <w:rFonts w:cs="Arial"/>
          <w:sz w:val="20"/>
          <w:szCs w:val="20"/>
        </w:rPr>
      </w:pPr>
    </w:p>
    <w:p w:rsidR="00FE3034" w:rsidRPr="00DE249B" w:rsidRDefault="00FE3034" w:rsidP="00675493">
      <w:pPr>
        <w:autoSpaceDE w:val="0"/>
        <w:autoSpaceDN w:val="0"/>
        <w:adjustRightInd w:val="0"/>
        <w:ind w:right="48"/>
        <w:jc w:val="both"/>
        <w:rPr>
          <w:rFonts w:cs="Arial"/>
          <w:sz w:val="20"/>
          <w:szCs w:val="20"/>
        </w:rPr>
      </w:pPr>
      <w:r w:rsidRPr="00DE249B">
        <w:rPr>
          <w:rFonts w:cs="Arial"/>
          <w:sz w:val="20"/>
          <w:szCs w:val="20"/>
        </w:rPr>
        <w:t>f) tomar medidas y realizar las acciones necesarias, en coordinación con las demás autoridades, para alcanzar los objetivos previstos en la presente ley;</w:t>
      </w:r>
    </w:p>
    <w:p w:rsidR="00FE3034" w:rsidRPr="00DE249B" w:rsidRDefault="00FE3034" w:rsidP="00675493">
      <w:pPr>
        <w:autoSpaceDE w:val="0"/>
        <w:autoSpaceDN w:val="0"/>
        <w:adjustRightInd w:val="0"/>
        <w:ind w:right="48"/>
        <w:jc w:val="both"/>
        <w:rPr>
          <w:rFonts w:cs="Arial"/>
          <w:sz w:val="20"/>
          <w:szCs w:val="20"/>
        </w:rPr>
      </w:pPr>
    </w:p>
    <w:p w:rsidR="00FE3034" w:rsidRPr="00DE249B" w:rsidRDefault="00FE3034" w:rsidP="00675493">
      <w:pPr>
        <w:autoSpaceDE w:val="0"/>
        <w:autoSpaceDN w:val="0"/>
        <w:adjustRightInd w:val="0"/>
        <w:ind w:right="48"/>
        <w:jc w:val="both"/>
        <w:rPr>
          <w:rFonts w:cs="Arial"/>
          <w:spacing w:val="-4"/>
          <w:sz w:val="20"/>
          <w:szCs w:val="20"/>
        </w:rPr>
      </w:pPr>
      <w:r w:rsidRPr="00DE249B">
        <w:rPr>
          <w:rFonts w:cs="Arial"/>
          <w:spacing w:val="-4"/>
          <w:sz w:val="20"/>
          <w:szCs w:val="20"/>
        </w:rPr>
        <w:t>g) establecer las acciones y medidas que se deberán tomar para la reeducación y reinserción social del agresor;</w:t>
      </w:r>
    </w:p>
    <w:p w:rsidR="00FE3034" w:rsidRPr="00DE249B" w:rsidRDefault="00FE3034" w:rsidP="00675493">
      <w:pPr>
        <w:autoSpaceDE w:val="0"/>
        <w:autoSpaceDN w:val="0"/>
        <w:adjustRightInd w:val="0"/>
        <w:ind w:right="48"/>
        <w:jc w:val="both"/>
        <w:rPr>
          <w:rFonts w:cs="Arial"/>
          <w:sz w:val="16"/>
          <w:szCs w:val="16"/>
        </w:rPr>
      </w:pPr>
    </w:p>
    <w:p w:rsidR="00FE3034" w:rsidRPr="00DE249B" w:rsidRDefault="00FE3034" w:rsidP="00675493">
      <w:pPr>
        <w:autoSpaceDE w:val="0"/>
        <w:autoSpaceDN w:val="0"/>
        <w:adjustRightInd w:val="0"/>
        <w:ind w:right="48"/>
        <w:jc w:val="both"/>
        <w:rPr>
          <w:rFonts w:cs="Arial"/>
          <w:sz w:val="20"/>
          <w:szCs w:val="20"/>
        </w:rPr>
      </w:pPr>
      <w:r w:rsidRPr="00DE249B">
        <w:rPr>
          <w:rFonts w:cs="Arial"/>
          <w:sz w:val="20"/>
          <w:szCs w:val="20"/>
        </w:rPr>
        <w:t xml:space="preserve">h) ejecutar y dar seguimiento a las acciones del Programa que le correspondan; </w:t>
      </w:r>
    </w:p>
    <w:p w:rsidR="00FE3034" w:rsidRPr="00DE249B" w:rsidRDefault="00FE3034" w:rsidP="00675493">
      <w:pPr>
        <w:autoSpaceDE w:val="0"/>
        <w:autoSpaceDN w:val="0"/>
        <w:adjustRightInd w:val="0"/>
        <w:ind w:right="48"/>
        <w:jc w:val="both"/>
        <w:rPr>
          <w:rFonts w:cs="Arial"/>
          <w:sz w:val="16"/>
          <w:szCs w:val="16"/>
        </w:rPr>
      </w:pPr>
    </w:p>
    <w:p w:rsidR="00FE3034" w:rsidRPr="00DE249B" w:rsidRDefault="00FE3034" w:rsidP="00675493">
      <w:pPr>
        <w:autoSpaceDE w:val="0"/>
        <w:autoSpaceDN w:val="0"/>
        <w:adjustRightInd w:val="0"/>
        <w:ind w:right="48"/>
        <w:jc w:val="both"/>
        <w:rPr>
          <w:rFonts w:cs="Arial"/>
          <w:i/>
          <w:iCs/>
          <w:sz w:val="20"/>
          <w:szCs w:val="20"/>
        </w:rPr>
      </w:pPr>
      <w:r w:rsidRPr="00DE249B">
        <w:rPr>
          <w:rFonts w:cs="Arial"/>
          <w:sz w:val="20"/>
          <w:szCs w:val="20"/>
        </w:rPr>
        <w:t>i) participar en el diseño, con una visión transversal, de la política estatal integral con</w:t>
      </w:r>
      <w:r w:rsidRPr="00DE249B">
        <w:rPr>
          <w:rFonts w:cs="Arial"/>
          <w:i/>
          <w:iCs/>
          <w:sz w:val="20"/>
          <w:szCs w:val="20"/>
        </w:rPr>
        <w:t xml:space="preserve"> </w:t>
      </w:r>
      <w:r w:rsidRPr="00DE249B">
        <w:rPr>
          <w:rFonts w:cs="Arial"/>
          <w:sz w:val="20"/>
          <w:szCs w:val="20"/>
        </w:rPr>
        <w:t>perspectiva de género orientada a la prevención, atención, sanción y erradicación de los</w:t>
      </w:r>
      <w:r w:rsidRPr="00DE249B">
        <w:rPr>
          <w:rFonts w:cs="Arial"/>
          <w:i/>
          <w:iCs/>
          <w:sz w:val="20"/>
          <w:szCs w:val="20"/>
        </w:rPr>
        <w:t xml:space="preserve"> </w:t>
      </w:r>
      <w:r w:rsidRPr="00DE249B">
        <w:rPr>
          <w:rFonts w:cs="Arial"/>
          <w:sz w:val="20"/>
          <w:szCs w:val="20"/>
        </w:rPr>
        <w:t>delitos violentos contra las mujeres;</w:t>
      </w:r>
    </w:p>
    <w:p w:rsidR="00FE3034" w:rsidRPr="00DE249B" w:rsidRDefault="00FE3034" w:rsidP="00675493">
      <w:pPr>
        <w:autoSpaceDE w:val="0"/>
        <w:autoSpaceDN w:val="0"/>
        <w:adjustRightInd w:val="0"/>
        <w:ind w:right="48"/>
        <w:jc w:val="both"/>
        <w:rPr>
          <w:rFonts w:cs="Arial"/>
          <w:sz w:val="16"/>
          <w:szCs w:val="16"/>
        </w:rPr>
      </w:pPr>
    </w:p>
    <w:p w:rsidR="00FE3034" w:rsidRPr="00DE249B" w:rsidRDefault="00FE3034" w:rsidP="00675493">
      <w:pPr>
        <w:autoSpaceDE w:val="0"/>
        <w:autoSpaceDN w:val="0"/>
        <w:adjustRightInd w:val="0"/>
        <w:ind w:right="48"/>
        <w:jc w:val="both"/>
        <w:rPr>
          <w:rFonts w:cs="Arial"/>
          <w:spacing w:val="-2"/>
          <w:sz w:val="20"/>
          <w:szCs w:val="20"/>
        </w:rPr>
      </w:pPr>
      <w:r w:rsidRPr="00DE249B">
        <w:rPr>
          <w:rFonts w:cs="Arial"/>
          <w:spacing w:val="-2"/>
          <w:sz w:val="20"/>
          <w:szCs w:val="20"/>
        </w:rPr>
        <w:t>j) establecer, utilizar, supervisar y mantener todos los instrumentos y acciones encaminados al mejoramiento del Sistema y del Programa; y</w:t>
      </w:r>
    </w:p>
    <w:p w:rsidR="00FE3034" w:rsidRPr="00DE249B" w:rsidRDefault="00FE3034" w:rsidP="00675493">
      <w:pPr>
        <w:autoSpaceDE w:val="0"/>
        <w:autoSpaceDN w:val="0"/>
        <w:adjustRightInd w:val="0"/>
        <w:ind w:right="48"/>
        <w:jc w:val="both"/>
        <w:rPr>
          <w:rFonts w:cs="Arial"/>
          <w:sz w:val="16"/>
          <w:szCs w:val="16"/>
        </w:rPr>
      </w:pPr>
    </w:p>
    <w:p w:rsidR="00FE3034" w:rsidRPr="00DE249B" w:rsidRDefault="00FE3034" w:rsidP="00675493">
      <w:pPr>
        <w:autoSpaceDE w:val="0"/>
        <w:autoSpaceDN w:val="0"/>
        <w:adjustRightInd w:val="0"/>
        <w:ind w:right="48"/>
        <w:jc w:val="both"/>
        <w:rPr>
          <w:rFonts w:cs="Arial"/>
          <w:sz w:val="20"/>
          <w:szCs w:val="20"/>
        </w:rPr>
      </w:pPr>
      <w:r w:rsidRPr="00DE249B">
        <w:rPr>
          <w:rFonts w:cs="Arial"/>
          <w:sz w:val="20"/>
          <w:szCs w:val="20"/>
        </w:rPr>
        <w:t>k) las demás que le confieren esta ley u otros ordenamientos aplicables.</w:t>
      </w:r>
    </w:p>
    <w:p w:rsidR="00D502CD" w:rsidRPr="00DE249B" w:rsidRDefault="00D502CD" w:rsidP="00675493">
      <w:pPr>
        <w:autoSpaceDE w:val="0"/>
        <w:autoSpaceDN w:val="0"/>
        <w:adjustRightInd w:val="0"/>
        <w:ind w:right="48"/>
        <w:jc w:val="both"/>
        <w:rPr>
          <w:rFonts w:cs="Arial"/>
          <w:sz w:val="20"/>
          <w:szCs w:val="20"/>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 xml:space="preserve">Artículo 15. </w:t>
      </w: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1. </w:t>
      </w:r>
      <w:r w:rsidR="00C20520" w:rsidRPr="00C20520">
        <w:rPr>
          <w:rFonts w:cs="Arial"/>
          <w:sz w:val="20"/>
          <w:szCs w:val="20"/>
        </w:rPr>
        <w:t>A la Fiscalía General de Justicia le corresponde:</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a) instrumentar cursos de capacitación que provean personal profesional para atender los casos de violencia contra las mujeres;</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b) ofrecer orientación y asesoría a las mujeres víctimas de cualquier tipo o modalidad de violencia, con objeto de alentar su atención y protección; </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dictar las medidas inmediatas para que la mujer víctima de la violencia reciba atención médica de urgencia, cuando sea el caso;</w:t>
      </w:r>
    </w:p>
    <w:p w:rsidR="005F76CB" w:rsidRPr="00DE249B" w:rsidRDefault="005F76CB" w:rsidP="00675493">
      <w:pPr>
        <w:ind w:right="48"/>
        <w:jc w:val="both"/>
        <w:rPr>
          <w:rFonts w:cs="Arial"/>
          <w:sz w:val="20"/>
          <w:szCs w:val="20"/>
          <w:lang w:val="es-MX"/>
        </w:rPr>
      </w:pPr>
      <w:r w:rsidRPr="00DE249B">
        <w:rPr>
          <w:rFonts w:cs="Arial"/>
          <w:sz w:val="20"/>
          <w:szCs w:val="20"/>
          <w:lang w:val="es-MX"/>
        </w:rPr>
        <w:t>d) promover la cultura de respeto a los derechos humanos de las mujeres;</w:t>
      </w:r>
    </w:p>
    <w:p w:rsidR="005F76CB" w:rsidRPr="00DE249B" w:rsidRDefault="005F76CB" w:rsidP="00675493">
      <w:pPr>
        <w:ind w:right="48"/>
        <w:jc w:val="both"/>
        <w:rPr>
          <w:rFonts w:cs="Arial"/>
          <w:sz w:val="20"/>
          <w:szCs w:val="20"/>
          <w:lang w:val="es-MX"/>
        </w:rPr>
      </w:pPr>
    </w:p>
    <w:p w:rsidR="00FE3034" w:rsidRPr="00DE249B" w:rsidRDefault="00FE3034" w:rsidP="00675493">
      <w:pPr>
        <w:autoSpaceDE w:val="0"/>
        <w:autoSpaceDN w:val="0"/>
        <w:adjustRightInd w:val="0"/>
        <w:ind w:right="48"/>
        <w:rPr>
          <w:rFonts w:cs="Arial"/>
          <w:sz w:val="20"/>
          <w:szCs w:val="20"/>
          <w:lang w:eastAsia="es-MX"/>
        </w:rPr>
      </w:pPr>
      <w:r w:rsidRPr="00DE249B">
        <w:rPr>
          <w:rFonts w:cs="Arial"/>
          <w:sz w:val="20"/>
          <w:szCs w:val="20"/>
          <w:lang w:eastAsia="es-MX"/>
        </w:rPr>
        <w:t xml:space="preserve">e) celebrar convenios de colaboración, coordinación y concertación en la materia; </w:t>
      </w:r>
    </w:p>
    <w:p w:rsidR="00FE3034" w:rsidRPr="00DE249B" w:rsidRDefault="00FE3034" w:rsidP="00675493">
      <w:pPr>
        <w:autoSpaceDE w:val="0"/>
        <w:autoSpaceDN w:val="0"/>
        <w:adjustRightInd w:val="0"/>
        <w:ind w:right="48"/>
        <w:rPr>
          <w:rFonts w:cs="Arial"/>
          <w:sz w:val="20"/>
          <w:szCs w:val="20"/>
          <w:lang w:eastAsia="es-MX"/>
        </w:rPr>
      </w:pPr>
    </w:p>
    <w:p w:rsidR="00FE3034" w:rsidRPr="00DE249B" w:rsidRDefault="00FE3034" w:rsidP="00675493">
      <w:pPr>
        <w:autoSpaceDE w:val="0"/>
        <w:autoSpaceDN w:val="0"/>
        <w:adjustRightInd w:val="0"/>
        <w:ind w:right="48"/>
        <w:rPr>
          <w:rFonts w:cs="Arial"/>
          <w:sz w:val="20"/>
          <w:szCs w:val="20"/>
        </w:rPr>
      </w:pPr>
      <w:r w:rsidRPr="00DE249B">
        <w:rPr>
          <w:rFonts w:cs="Arial"/>
          <w:sz w:val="20"/>
          <w:szCs w:val="20"/>
        </w:rPr>
        <w:t>f) garantizar la seguridad de las mujeres que denuncian;</w:t>
      </w:r>
    </w:p>
    <w:p w:rsidR="00FE3034" w:rsidRPr="00DE249B" w:rsidRDefault="00FE3034" w:rsidP="00675493">
      <w:pPr>
        <w:autoSpaceDE w:val="0"/>
        <w:autoSpaceDN w:val="0"/>
        <w:adjustRightInd w:val="0"/>
        <w:ind w:right="48"/>
        <w:rPr>
          <w:rFonts w:cs="Arial"/>
          <w:sz w:val="20"/>
          <w:szCs w:val="20"/>
        </w:rPr>
      </w:pPr>
    </w:p>
    <w:p w:rsidR="00FE3034" w:rsidRPr="00DE249B" w:rsidRDefault="00FE3034" w:rsidP="00675493">
      <w:pPr>
        <w:autoSpaceDE w:val="0"/>
        <w:autoSpaceDN w:val="0"/>
        <w:adjustRightInd w:val="0"/>
        <w:ind w:right="48"/>
        <w:rPr>
          <w:rFonts w:cs="Arial"/>
          <w:sz w:val="20"/>
          <w:szCs w:val="20"/>
        </w:rPr>
      </w:pPr>
      <w:r w:rsidRPr="00DE249B">
        <w:rPr>
          <w:rFonts w:cs="Arial"/>
          <w:sz w:val="20"/>
          <w:szCs w:val="20"/>
        </w:rPr>
        <w:t>g) proporcionar a las mujeres información objetiva que les permita tener plena conciencia de su situación de víctima;</w:t>
      </w:r>
    </w:p>
    <w:p w:rsidR="00FE3034" w:rsidRPr="00DE249B" w:rsidRDefault="00FE3034" w:rsidP="00675493">
      <w:pPr>
        <w:autoSpaceDE w:val="0"/>
        <w:autoSpaceDN w:val="0"/>
        <w:adjustRightInd w:val="0"/>
        <w:ind w:right="48"/>
        <w:rPr>
          <w:rFonts w:cs="Arial"/>
          <w:sz w:val="20"/>
          <w:szCs w:val="20"/>
        </w:rPr>
      </w:pPr>
    </w:p>
    <w:p w:rsidR="00FE3034" w:rsidRPr="00DE249B" w:rsidRDefault="00FE3034" w:rsidP="00675493">
      <w:pPr>
        <w:autoSpaceDE w:val="0"/>
        <w:autoSpaceDN w:val="0"/>
        <w:adjustRightInd w:val="0"/>
        <w:ind w:right="48"/>
        <w:rPr>
          <w:rFonts w:cs="Arial"/>
          <w:sz w:val="20"/>
          <w:szCs w:val="20"/>
        </w:rPr>
      </w:pPr>
      <w:r w:rsidRPr="00DE249B">
        <w:rPr>
          <w:rFonts w:cs="Arial"/>
          <w:sz w:val="20"/>
          <w:szCs w:val="20"/>
        </w:rPr>
        <w:t>h) brindar a las víctimas la información integral sobre las instituciones públicas o privadas encargadas de su atención;</w:t>
      </w:r>
    </w:p>
    <w:p w:rsidR="00FE3034" w:rsidRPr="00DE249B" w:rsidRDefault="00FE3034" w:rsidP="00675493">
      <w:pPr>
        <w:autoSpaceDE w:val="0"/>
        <w:autoSpaceDN w:val="0"/>
        <w:adjustRightInd w:val="0"/>
        <w:ind w:right="48"/>
        <w:rPr>
          <w:rFonts w:cs="Arial"/>
          <w:sz w:val="20"/>
          <w:szCs w:val="20"/>
        </w:rPr>
      </w:pPr>
      <w:r w:rsidRPr="00DE249B">
        <w:rPr>
          <w:rFonts w:cs="Arial"/>
          <w:sz w:val="20"/>
          <w:szCs w:val="20"/>
        </w:rPr>
        <w:t xml:space="preserve"> </w:t>
      </w:r>
    </w:p>
    <w:p w:rsidR="00FE3034" w:rsidRPr="00DE249B" w:rsidRDefault="00FE3034" w:rsidP="00675493">
      <w:pPr>
        <w:autoSpaceDE w:val="0"/>
        <w:autoSpaceDN w:val="0"/>
        <w:adjustRightInd w:val="0"/>
        <w:ind w:right="48"/>
        <w:rPr>
          <w:rFonts w:cs="Arial"/>
          <w:spacing w:val="-2"/>
          <w:sz w:val="20"/>
          <w:szCs w:val="20"/>
        </w:rPr>
      </w:pPr>
      <w:r w:rsidRPr="00DE249B">
        <w:rPr>
          <w:rFonts w:cs="Arial"/>
          <w:spacing w:val="-2"/>
          <w:sz w:val="20"/>
          <w:szCs w:val="20"/>
        </w:rPr>
        <w:t>i) proporcionar a las instancias encargadas de realizar estadísticas las referencias necesarias sobre el número de víctimas atendidas y demás datos que se requieran en virtud de lo establecido en la presente ley; y</w:t>
      </w:r>
    </w:p>
    <w:p w:rsidR="00FE3034" w:rsidRPr="00DE249B" w:rsidRDefault="00FE3034" w:rsidP="00675493">
      <w:pPr>
        <w:autoSpaceDE w:val="0"/>
        <w:autoSpaceDN w:val="0"/>
        <w:adjustRightInd w:val="0"/>
        <w:ind w:right="48"/>
        <w:rPr>
          <w:rFonts w:cs="Arial"/>
          <w:sz w:val="20"/>
          <w:szCs w:val="20"/>
        </w:rPr>
      </w:pPr>
    </w:p>
    <w:p w:rsidR="00FE3034" w:rsidRPr="00DE249B" w:rsidRDefault="00FE3034" w:rsidP="00675493">
      <w:pPr>
        <w:autoSpaceDE w:val="0"/>
        <w:autoSpaceDN w:val="0"/>
        <w:adjustRightInd w:val="0"/>
        <w:ind w:right="48"/>
        <w:rPr>
          <w:rFonts w:cs="Arial"/>
          <w:sz w:val="20"/>
          <w:szCs w:val="20"/>
        </w:rPr>
      </w:pPr>
      <w:r w:rsidRPr="00DE249B">
        <w:rPr>
          <w:rFonts w:cs="Arial"/>
          <w:sz w:val="20"/>
          <w:szCs w:val="20"/>
          <w:lang w:eastAsia="es-MX"/>
        </w:rPr>
        <w:t xml:space="preserve">j) </w:t>
      </w:r>
      <w:r w:rsidRPr="00DE249B">
        <w:rPr>
          <w:rFonts w:cs="Arial"/>
          <w:sz w:val="20"/>
          <w:szCs w:val="20"/>
        </w:rPr>
        <w:t>las demás que le confieren esta ley u otros ordenamientos aplicables.</w:t>
      </w:r>
    </w:p>
    <w:p w:rsidR="005F76CB" w:rsidRPr="00DE249B" w:rsidRDefault="005F76CB" w:rsidP="00675493">
      <w:pPr>
        <w:ind w:right="48"/>
        <w:jc w:val="both"/>
        <w:rPr>
          <w:rFonts w:cs="Arial"/>
          <w:b/>
          <w:sz w:val="20"/>
          <w:szCs w:val="20"/>
        </w:rPr>
      </w:pPr>
    </w:p>
    <w:p w:rsidR="005F76CB" w:rsidRPr="00DE249B" w:rsidRDefault="005F76CB" w:rsidP="00675493">
      <w:pPr>
        <w:ind w:right="48"/>
        <w:jc w:val="both"/>
        <w:rPr>
          <w:rFonts w:cs="Arial"/>
          <w:sz w:val="20"/>
          <w:szCs w:val="20"/>
          <w:lang w:val="es-MX"/>
        </w:rPr>
      </w:pPr>
      <w:r w:rsidRPr="00DE249B">
        <w:rPr>
          <w:rFonts w:cs="Arial"/>
          <w:b/>
          <w:sz w:val="20"/>
          <w:szCs w:val="20"/>
          <w:lang w:val="es-MX"/>
        </w:rPr>
        <w:t>Artículo 16</w:t>
      </w:r>
      <w:r w:rsidRPr="00DE249B">
        <w:rPr>
          <w:rFonts w:cs="Arial"/>
          <w:sz w:val="20"/>
          <w:szCs w:val="20"/>
          <w:lang w:val="es-MX"/>
        </w:rPr>
        <w:t>.</w:t>
      </w:r>
    </w:p>
    <w:p w:rsidR="005F76CB" w:rsidRPr="00DE249B" w:rsidRDefault="005F76CB" w:rsidP="00675493">
      <w:pPr>
        <w:ind w:right="48"/>
        <w:jc w:val="both"/>
        <w:rPr>
          <w:rFonts w:cs="Arial"/>
          <w:sz w:val="20"/>
          <w:szCs w:val="20"/>
          <w:lang w:val="es-MX"/>
        </w:rPr>
      </w:pPr>
      <w:smartTag w:uri="urn:schemas-microsoft-com:office:smarttags" w:element="metricconverter">
        <w:smartTagPr>
          <w:attr w:name="ProductID" w:val="1. A"/>
        </w:smartTagPr>
        <w:r w:rsidRPr="00DE249B">
          <w:rPr>
            <w:rFonts w:cs="Arial"/>
            <w:sz w:val="20"/>
            <w:szCs w:val="20"/>
            <w:lang w:val="es-MX"/>
          </w:rPr>
          <w:t>1. A</w:t>
        </w:r>
      </w:smartTag>
      <w:r w:rsidRPr="00DE249B">
        <w:rPr>
          <w:rFonts w:cs="Arial"/>
          <w:sz w:val="20"/>
          <w:szCs w:val="20"/>
          <w:lang w:val="es-MX"/>
        </w:rPr>
        <w:t xml:space="preserve"> </w:t>
      </w:r>
      <w:smartTag w:uri="urn:schemas-microsoft-com:office:smarttags" w:element="PersonName">
        <w:smartTagPr>
          <w:attr w:name="ProductID" w:val="la Secretar￭a"/>
        </w:smartTagPr>
        <w:r w:rsidRPr="00DE249B">
          <w:rPr>
            <w:rFonts w:cs="Arial"/>
            <w:sz w:val="20"/>
            <w:szCs w:val="20"/>
            <w:lang w:val="es-MX"/>
          </w:rPr>
          <w:t>la Secretaría</w:t>
        </w:r>
      </w:smartTag>
      <w:r w:rsidR="00AC0AA5" w:rsidRPr="00DE249B">
        <w:rPr>
          <w:rFonts w:cs="Arial"/>
          <w:sz w:val="20"/>
          <w:szCs w:val="20"/>
          <w:lang w:val="es-MX"/>
        </w:rPr>
        <w:t xml:space="preserve"> de Salud </w:t>
      </w:r>
      <w:r w:rsidRPr="00DE249B">
        <w:rPr>
          <w:rFonts w:cs="Arial"/>
          <w:sz w:val="20"/>
          <w:szCs w:val="20"/>
          <w:lang w:val="es-MX"/>
        </w:rPr>
        <w:t>le corresponde:</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a) diseñar instrumentos para la política de prevención y atención de la violencia contra la mujer, como parte integral de la política de salud destinada a las mujeres;</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b) brindar atención médica y psicológica a las mujeres víctimas de la violencia, por medio de las instituciones públicas del sector salud, sin demérito de lo que dispongan las normas de protección a las víctimas del delito;</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lastRenderedPageBreak/>
        <w:t>c) proporcionar capacitación en materia de atención a las mujeres víctimas de violencia, al personal de las instancias públicas que lo soliciten;</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d) generar un archivo de datos que contengan los hechos relativos a violencia contra las mujeres atendidas por el sector salud, la manifestación y modalidad de violencia, sus efectos y los recursos erogados en su atención; esta información la compartirá con las instancias competentes cuando la soliciten; </w:t>
      </w:r>
    </w:p>
    <w:p w:rsidR="009C3961" w:rsidRPr="00236A2F" w:rsidRDefault="009C3961"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 xml:space="preserve">e) </w:t>
      </w:r>
      <w:r w:rsidR="004310A2" w:rsidRPr="00236A2F">
        <w:rPr>
          <w:rFonts w:cs="Arial"/>
          <w:sz w:val="20"/>
          <w:szCs w:val="20"/>
        </w:rPr>
        <w:t>celebrar convenios de colaboración, coordinación y concertación en la materia;</w:t>
      </w:r>
    </w:p>
    <w:p w:rsidR="005F76CB" w:rsidRPr="00236A2F" w:rsidRDefault="005F76CB" w:rsidP="00675493">
      <w:pPr>
        <w:ind w:right="48"/>
        <w:jc w:val="both"/>
        <w:rPr>
          <w:rFonts w:cs="Arial"/>
          <w:sz w:val="20"/>
          <w:szCs w:val="20"/>
          <w:lang w:val="es-MX"/>
        </w:rPr>
      </w:pPr>
    </w:p>
    <w:p w:rsidR="004310A2" w:rsidRPr="00236A2F" w:rsidRDefault="004310A2" w:rsidP="00675493">
      <w:pPr>
        <w:ind w:right="48"/>
        <w:jc w:val="both"/>
        <w:rPr>
          <w:rFonts w:cs="Arial"/>
          <w:sz w:val="20"/>
          <w:szCs w:val="20"/>
        </w:rPr>
      </w:pPr>
      <w:r w:rsidRPr="00236A2F">
        <w:rPr>
          <w:rFonts w:cs="Arial"/>
          <w:sz w:val="20"/>
          <w:szCs w:val="20"/>
          <w:lang w:val="es-MX"/>
        </w:rPr>
        <w:t xml:space="preserve">f) </w:t>
      </w:r>
      <w:r w:rsidRPr="00236A2F">
        <w:rPr>
          <w:rFonts w:cs="Arial"/>
          <w:sz w:val="20"/>
          <w:szCs w:val="20"/>
        </w:rPr>
        <w:t>asegurar que en la prestación de los servicios del sector salud sean respetados los derechos humanos de las mujeres; y</w:t>
      </w:r>
    </w:p>
    <w:p w:rsidR="00236A2F" w:rsidRPr="00236A2F" w:rsidRDefault="00236A2F" w:rsidP="00675493">
      <w:pPr>
        <w:ind w:right="48"/>
        <w:jc w:val="both"/>
        <w:rPr>
          <w:rFonts w:cs="Arial"/>
          <w:sz w:val="20"/>
          <w:szCs w:val="20"/>
          <w:lang w:val="es-MX"/>
        </w:rPr>
      </w:pPr>
    </w:p>
    <w:p w:rsidR="005F76CB" w:rsidRPr="00236A2F" w:rsidRDefault="004310A2" w:rsidP="00675493">
      <w:pPr>
        <w:ind w:right="48"/>
        <w:jc w:val="both"/>
        <w:rPr>
          <w:rFonts w:cs="Arial"/>
          <w:sz w:val="20"/>
          <w:szCs w:val="20"/>
          <w:lang w:val="es-MX"/>
        </w:rPr>
      </w:pPr>
      <w:r w:rsidRPr="00236A2F">
        <w:rPr>
          <w:rFonts w:cs="Arial"/>
          <w:sz w:val="20"/>
          <w:szCs w:val="20"/>
          <w:lang w:val="es-MX"/>
        </w:rPr>
        <w:t>g</w:t>
      </w:r>
      <w:r w:rsidR="005F76CB" w:rsidRPr="00236A2F">
        <w:rPr>
          <w:rFonts w:cs="Arial"/>
          <w:sz w:val="20"/>
          <w:szCs w:val="20"/>
          <w:lang w:val="es-MX"/>
        </w:rPr>
        <w:t>) las demás que le confieran esta ley u otros ordenamientos aplicables</w:t>
      </w:r>
      <w:r w:rsidRPr="00236A2F">
        <w:rPr>
          <w:rFonts w:cs="Arial"/>
          <w:sz w:val="20"/>
          <w:szCs w:val="20"/>
          <w:lang w:val="es-MX"/>
        </w:rPr>
        <w:t>.</w:t>
      </w:r>
    </w:p>
    <w:p w:rsidR="009C3961" w:rsidRPr="00236A2F" w:rsidRDefault="009C3961" w:rsidP="00675493">
      <w:pPr>
        <w:ind w:right="48"/>
        <w:jc w:val="both"/>
        <w:rPr>
          <w:rFonts w:cs="Arial"/>
          <w:sz w:val="20"/>
          <w:szCs w:val="20"/>
          <w:lang w:val="es-MX"/>
        </w:rPr>
      </w:pPr>
    </w:p>
    <w:p w:rsidR="005F76CB" w:rsidRPr="00236A2F" w:rsidRDefault="005F76CB" w:rsidP="00675493">
      <w:pPr>
        <w:ind w:right="48"/>
        <w:jc w:val="both"/>
        <w:rPr>
          <w:rFonts w:cs="Arial"/>
          <w:b/>
          <w:sz w:val="20"/>
          <w:szCs w:val="20"/>
          <w:lang w:val="es-MX"/>
        </w:rPr>
      </w:pPr>
      <w:r w:rsidRPr="00236A2F">
        <w:rPr>
          <w:rFonts w:cs="Arial"/>
          <w:b/>
          <w:sz w:val="20"/>
          <w:szCs w:val="20"/>
          <w:lang w:val="es-MX"/>
        </w:rPr>
        <w:t xml:space="preserve">Artículo 17. </w:t>
      </w:r>
    </w:p>
    <w:p w:rsidR="005F76CB" w:rsidRPr="00236A2F" w:rsidRDefault="005F76CB" w:rsidP="00675493">
      <w:pPr>
        <w:ind w:right="48"/>
        <w:jc w:val="both"/>
        <w:rPr>
          <w:rFonts w:cs="Arial"/>
          <w:sz w:val="20"/>
          <w:szCs w:val="20"/>
          <w:lang w:val="es-MX"/>
        </w:rPr>
      </w:pPr>
      <w:smartTag w:uri="urn:schemas-microsoft-com:office:smarttags" w:element="metricconverter">
        <w:smartTagPr>
          <w:attr w:name="ProductID" w:val="1. A"/>
        </w:smartTagPr>
        <w:r w:rsidRPr="00236A2F">
          <w:rPr>
            <w:rFonts w:cs="Arial"/>
            <w:sz w:val="20"/>
            <w:szCs w:val="20"/>
            <w:lang w:val="es-MX"/>
          </w:rPr>
          <w:t>1. A</w:t>
        </w:r>
      </w:smartTag>
      <w:r w:rsidRPr="00236A2F">
        <w:rPr>
          <w:rFonts w:cs="Arial"/>
          <w:sz w:val="20"/>
          <w:szCs w:val="20"/>
          <w:lang w:val="es-MX"/>
        </w:rPr>
        <w:t xml:space="preserve"> la Secretaría de Educación le corresponde:</w:t>
      </w:r>
    </w:p>
    <w:p w:rsidR="005F76CB" w:rsidRPr="00236A2F" w:rsidRDefault="005F76CB"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a) consolidar las políticas educativas que se establezcan en el ámbito federal para prevenir la violencia contra la mujer y diseñar las políticas estatales en la materia, así como aplicarlas en el Estado;</w:t>
      </w:r>
    </w:p>
    <w:p w:rsidR="00D5051F" w:rsidRPr="00236A2F" w:rsidRDefault="00D5051F"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 xml:space="preserve">b) </w:t>
      </w:r>
      <w:r w:rsidR="00B1688F" w:rsidRPr="00236A2F">
        <w:rPr>
          <w:rFonts w:cs="Arial"/>
          <w:sz w:val="20"/>
          <w:szCs w:val="20"/>
        </w:rPr>
        <w:t>capacitar al personal docente y administrativo en el conocimiento, respeto y difusión de los derechos humanos de las mujeres, así como su acceso a una vida libre de violencia;</w:t>
      </w:r>
    </w:p>
    <w:p w:rsidR="005F76CB" w:rsidRPr="00236A2F" w:rsidRDefault="005F76CB"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c) incorporar en los programas educativos la difusión y enseñanza del respeto de los derechos humanos de las mujeres;</w:t>
      </w:r>
    </w:p>
    <w:p w:rsidR="005F76CB" w:rsidRPr="00236A2F" w:rsidRDefault="005F76CB"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 xml:space="preserve">d) </w:t>
      </w:r>
      <w:r w:rsidR="00B1688F" w:rsidRPr="00236A2F">
        <w:rPr>
          <w:rFonts w:cs="Arial"/>
          <w:sz w:val="20"/>
          <w:szCs w:val="20"/>
        </w:rPr>
        <w:t>implementar campañas publicitarias que orienten a la erradicación de la violencia contra las mujeres y al respeto de sus derechos humanos;</w:t>
      </w:r>
    </w:p>
    <w:p w:rsidR="005F76CB" w:rsidRPr="00236A2F" w:rsidRDefault="005F76CB"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e) garantizar acciones y mecanismos que favorezcan el progreso de las mujeres en todas las etapas del proceso educativo;</w:t>
      </w:r>
    </w:p>
    <w:p w:rsidR="005F76CB" w:rsidRPr="00236A2F" w:rsidRDefault="005F76CB" w:rsidP="00675493">
      <w:pPr>
        <w:ind w:right="48"/>
        <w:jc w:val="both"/>
        <w:rPr>
          <w:rFonts w:cs="Arial"/>
          <w:sz w:val="20"/>
          <w:szCs w:val="20"/>
          <w:lang w:val="es-MX"/>
        </w:rPr>
      </w:pPr>
    </w:p>
    <w:p w:rsidR="00B267B9" w:rsidRPr="00236A2F" w:rsidRDefault="00B267B9" w:rsidP="00675493">
      <w:pPr>
        <w:autoSpaceDE w:val="0"/>
        <w:autoSpaceDN w:val="0"/>
        <w:adjustRightInd w:val="0"/>
        <w:ind w:right="-1"/>
        <w:jc w:val="both"/>
        <w:rPr>
          <w:rFonts w:cs="Arial"/>
          <w:sz w:val="20"/>
          <w:szCs w:val="20"/>
        </w:rPr>
      </w:pPr>
      <w:r w:rsidRPr="00236A2F">
        <w:rPr>
          <w:rFonts w:cs="Arial"/>
          <w:sz w:val="20"/>
          <w:szCs w:val="20"/>
        </w:rPr>
        <w:t>f) celebrar convenios de colaboración, coordinación y concertación en la materia;</w:t>
      </w:r>
    </w:p>
    <w:p w:rsidR="00B267B9" w:rsidRPr="00236A2F" w:rsidRDefault="00B267B9" w:rsidP="00675493">
      <w:pPr>
        <w:autoSpaceDE w:val="0"/>
        <w:autoSpaceDN w:val="0"/>
        <w:adjustRightInd w:val="0"/>
        <w:ind w:right="-1"/>
        <w:jc w:val="both"/>
        <w:rPr>
          <w:rFonts w:cs="Arial"/>
          <w:sz w:val="20"/>
          <w:szCs w:val="20"/>
        </w:rPr>
      </w:pPr>
    </w:p>
    <w:p w:rsidR="00075F5F" w:rsidRDefault="00B267B9" w:rsidP="00274BCC">
      <w:pPr>
        <w:autoSpaceDE w:val="0"/>
        <w:autoSpaceDN w:val="0"/>
        <w:adjustRightInd w:val="0"/>
        <w:ind w:right="-20"/>
        <w:rPr>
          <w:rFonts w:cs="Arial"/>
          <w:spacing w:val="-4"/>
          <w:sz w:val="20"/>
          <w:szCs w:val="20"/>
          <w:lang w:val="es-MX" w:eastAsia="es-MX"/>
        </w:rPr>
      </w:pPr>
      <w:r w:rsidRPr="00236A2F">
        <w:rPr>
          <w:rFonts w:cs="Arial"/>
          <w:sz w:val="20"/>
          <w:szCs w:val="20"/>
        </w:rPr>
        <w:t xml:space="preserve">g) </w:t>
      </w:r>
      <w:r w:rsidR="00075F5F" w:rsidRPr="00236A2F">
        <w:rPr>
          <w:rFonts w:cs="Arial"/>
          <w:spacing w:val="-4"/>
          <w:sz w:val="20"/>
          <w:szCs w:val="20"/>
          <w:lang w:val="es-MX" w:eastAsia="es-MX"/>
        </w:rPr>
        <w:t>implementa</w:t>
      </w:r>
      <w:r w:rsidR="00075F5F" w:rsidRPr="00236A2F">
        <w:rPr>
          <w:rFonts w:cs="Arial"/>
          <w:sz w:val="20"/>
          <w:szCs w:val="20"/>
          <w:lang w:val="es-MX" w:eastAsia="es-MX"/>
        </w:rPr>
        <w:t>r</w:t>
      </w:r>
      <w:r w:rsidR="00075F5F" w:rsidRPr="00236A2F">
        <w:rPr>
          <w:rFonts w:cs="Arial"/>
          <w:spacing w:val="40"/>
          <w:sz w:val="20"/>
          <w:szCs w:val="20"/>
          <w:lang w:val="es-MX" w:eastAsia="es-MX"/>
        </w:rPr>
        <w:t xml:space="preserve"> </w:t>
      </w:r>
      <w:r w:rsidR="00075F5F" w:rsidRPr="00236A2F">
        <w:rPr>
          <w:rFonts w:cs="Arial"/>
          <w:spacing w:val="-4"/>
          <w:sz w:val="20"/>
          <w:szCs w:val="20"/>
          <w:lang w:val="es-MX" w:eastAsia="es-MX"/>
        </w:rPr>
        <w:t>accione</w:t>
      </w:r>
      <w:r w:rsidR="00075F5F" w:rsidRPr="00236A2F">
        <w:rPr>
          <w:rFonts w:cs="Arial"/>
          <w:sz w:val="20"/>
          <w:szCs w:val="20"/>
          <w:lang w:val="es-MX" w:eastAsia="es-MX"/>
        </w:rPr>
        <w:t>s</w:t>
      </w:r>
      <w:r w:rsidR="00075F5F" w:rsidRPr="00236A2F">
        <w:rPr>
          <w:rFonts w:cs="Arial"/>
          <w:spacing w:val="40"/>
          <w:sz w:val="20"/>
          <w:szCs w:val="20"/>
          <w:lang w:val="es-MX" w:eastAsia="es-MX"/>
        </w:rPr>
        <w:t xml:space="preserve"> </w:t>
      </w:r>
      <w:r w:rsidR="00075F5F" w:rsidRPr="00236A2F">
        <w:rPr>
          <w:rFonts w:cs="Arial"/>
          <w:spacing w:val="-4"/>
          <w:sz w:val="20"/>
          <w:szCs w:val="20"/>
          <w:lang w:val="es-MX" w:eastAsia="es-MX"/>
        </w:rPr>
        <w:t>edu</w:t>
      </w:r>
      <w:r w:rsidR="00075F5F" w:rsidRPr="00236A2F">
        <w:rPr>
          <w:rFonts w:cs="Arial"/>
          <w:spacing w:val="-3"/>
          <w:sz w:val="20"/>
          <w:szCs w:val="20"/>
          <w:lang w:val="es-MX" w:eastAsia="es-MX"/>
        </w:rPr>
        <w:t>c</w:t>
      </w:r>
      <w:r w:rsidR="00075F5F" w:rsidRPr="00236A2F">
        <w:rPr>
          <w:rFonts w:cs="Arial"/>
          <w:spacing w:val="-4"/>
          <w:sz w:val="20"/>
          <w:szCs w:val="20"/>
          <w:lang w:val="es-MX" w:eastAsia="es-MX"/>
        </w:rPr>
        <w:t>ativa</w:t>
      </w:r>
      <w:r w:rsidR="00075F5F" w:rsidRPr="00236A2F">
        <w:rPr>
          <w:rFonts w:cs="Arial"/>
          <w:sz w:val="20"/>
          <w:szCs w:val="20"/>
          <w:lang w:val="es-MX" w:eastAsia="es-MX"/>
        </w:rPr>
        <w:t>s</w:t>
      </w:r>
      <w:r w:rsidR="00075F5F" w:rsidRPr="00236A2F">
        <w:rPr>
          <w:rFonts w:cs="Arial"/>
          <w:spacing w:val="40"/>
          <w:sz w:val="20"/>
          <w:szCs w:val="20"/>
          <w:lang w:val="es-MX" w:eastAsia="es-MX"/>
        </w:rPr>
        <w:t xml:space="preserve"> </w:t>
      </w:r>
      <w:r w:rsidR="00075F5F" w:rsidRPr="00236A2F">
        <w:rPr>
          <w:rFonts w:cs="Arial"/>
          <w:spacing w:val="-4"/>
          <w:sz w:val="20"/>
          <w:szCs w:val="20"/>
          <w:lang w:val="es-MX" w:eastAsia="es-MX"/>
        </w:rPr>
        <w:t>destin</w:t>
      </w:r>
      <w:r w:rsidR="00075F5F" w:rsidRPr="00236A2F">
        <w:rPr>
          <w:rFonts w:cs="Arial"/>
          <w:spacing w:val="-5"/>
          <w:sz w:val="20"/>
          <w:szCs w:val="20"/>
          <w:lang w:val="es-MX" w:eastAsia="es-MX"/>
        </w:rPr>
        <w:t>a</w:t>
      </w:r>
      <w:r w:rsidR="00075F5F" w:rsidRPr="00236A2F">
        <w:rPr>
          <w:rFonts w:cs="Arial"/>
          <w:spacing w:val="-4"/>
          <w:sz w:val="20"/>
          <w:szCs w:val="20"/>
          <w:lang w:val="es-MX" w:eastAsia="es-MX"/>
        </w:rPr>
        <w:t>da</w:t>
      </w:r>
      <w:r w:rsidR="00075F5F" w:rsidRPr="00236A2F">
        <w:rPr>
          <w:rFonts w:cs="Arial"/>
          <w:sz w:val="20"/>
          <w:szCs w:val="20"/>
          <w:lang w:val="es-MX" w:eastAsia="es-MX"/>
        </w:rPr>
        <w:t>s</w:t>
      </w:r>
      <w:r w:rsidR="00075F5F" w:rsidRPr="00075F5F">
        <w:rPr>
          <w:rFonts w:cs="Arial"/>
          <w:spacing w:val="40"/>
          <w:sz w:val="20"/>
          <w:szCs w:val="20"/>
          <w:lang w:val="es-MX" w:eastAsia="es-MX"/>
        </w:rPr>
        <w:t xml:space="preserve"> </w:t>
      </w:r>
      <w:r w:rsidR="00075F5F" w:rsidRPr="00075F5F">
        <w:rPr>
          <w:rFonts w:cs="Arial"/>
          <w:sz w:val="20"/>
          <w:szCs w:val="20"/>
          <w:lang w:val="es-MX" w:eastAsia="es-MX"/>
        </w:rPr>
        <w:t>a</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preveni</w:t>
      </w:r>
      <w:r w:rsidR="00075F5F" w:rsidRPr="00075F5F">
        <w:rPr>
          <w:rFonts w:cs="Arial"/>
          <w:sz w:val="20"/>
          <w:szCs w:val="20"/>
          <w:lang w:val="es-MX" w:eastAsia="es-MX"/>
        </w:rPr>
        <w:t>r</w:t>
      </w:r>
      <w:r w:rsidR="00075F5F" w:rsidRPr="00075F5F">
        <w:rPr>
          <w:rFonts w:cs="Arial"/>
          <w:spacing w:val="41"/>
          <w:sz w:val="20"/>
          <w:szCs w:val="20"/>
          <w:lang w:val="es-MX" w:eastAsia="es-MX"/>
        </w:rPr>
        <w:t xml:space="preserve"> </w:t>
      </w:r>
      <w:r w:rsidR="00075F5F" w:rsidRPr="00075F5F">
        <w:rPr>
          <w:rFonts w:cs="Arial"/>
          <w:sz w:val="20"/>
          <w:szCs w:val="20"/>
          <w:lang w:val="es-MX" w:eastAsia="es-MX"/>
        </w:rPr>
        <w:t>y</w:t>
      </w:r>
      <w:r w:rsidR="00075F5F" w:rsidRPr="00075F5F">
        <w:rPr>
          <w:rFonts w:cs="Arial"/>
          <w:spacing w:val="37"/>
          <w:sz w:val="20"/>
          <w:szCs w:val="20"/>
          <w:lang w:val="es-MX" w:eastAsia="es-MX"/>
        </w:rPr>
        <w:t xml:space="preserve"> </w:t>
      </w:r>
      <w:r w:rsidR="00075F5F" w:rsidRPr="00075F5F">
        <w:rPr>
          <w:rFonts w:cs="Arial"/>
          <w:spacing w:val="-4"/>
          <w:sz w:val="20"/>
          <w:szCs w:val="20"/>
          <w:lang w:val="es-MX" w:eastAsia="es-MX"/>
        </w:rPr>
        <w:t>atende</w:t>
      </w:r>
      <w:r w:rsidR="00075F5F" w:rsidRPr="00075F5F">
        <w:rPr>
          <w:rFonts w:cs="Arial"/>
          <w:sz w:val="20"/>
          <w:szCs w:val="20"/>
          <w:lang w:val="es-MX" w:eastAsia="es-MX"/>
        </w:rPr>
        <w:t>r</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l</w:t>
      </w:r>
      <w:r w:rsidR="00075F5F" w:rsidRPr="00075F5F">
        <w:rPr>
          <w:rFonts w:cs="Arial"/>
          <w:sz w:val="20"/>
          <w:szCs w:val="20"/>
          <w:lang w:val="es-MX" w:eastAsia="es-MX"/>
        </w:rPr>
        <w:t>a</w:t>
      </w:r>
      <w:r w:rsidR="00075F5F" w:rsidRPr="00075F5F">
        <w:rPr>
          <w:rFonts w:cs="Arial"/>
          <w:spacing w:val="41"/>
          <w:sz w:val="20"/>
          <w:szCs w:val="20"/>
          <w:lang w:val="es-MX" w:eastAsia="es-MX"/>
        </w:rPr>
        <w:t xml:space="preserve"> </w:t>
      </w:r>
      <w:r w:rsidR="00075F5F" w:rsidRPr="00075F5F">
        <w:rPr>
          <w:rFonts w:cs="Arial"/>
          <w:spacing w:val="-4"/>
          <w:sz w:val="20"/>
          <w:szCs w:val="20"/>
          <w:lang w:val="es-MX" w:eastAsia="es-MX"/>
        </w:rPr>
        <w:t>violenci</w:t>
      </w:r>
      <w:r w:rsidR="00075F5F" w:rsidRPr="00075F5F">
        <w:rPr>
          <w:rFonts w:cs="Arial"/>
          <w:sz w:val="20"/>
          <w:szCs w:val="20"/>
          <w:lang w:val="es-MX" w:eastAsia="es-MX"/>
        </w:rPr>
        <w:t>a</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contr</w:t>
      </w:r>
      <w:r w:rsidR="00075F5F" w:rsidRPr="00075F5F">
        <w:rPr>
          <w:rFonts w:cs="Arial"/>
          <w:sz w:val="20"/>
          <w:szCs w:val="20"/>
          <w:lang w:val="es-MX" w:eastAsia="es-MX"/>
        </w:rPr>
        <w:t>a</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la</w:t>
      </w:r>
      <w:r w:rsidR="00075F5F" w:rsidRPr="00075F5F">
        <w:rPr>
          <w:rFonts w:cs="Arial"/>
          <w:sz w:val="20"/>
          <w:szCs w:val="20"/>
          <w:lang w:val="es-MX" w:eastAsia="es-MX"/>
        </w:rPr>
        <w:t>s</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mujere</w:t>
      </w:r>
      <w:r w:rsidR="00075F5F" w:rsidRPr="00075F5F">
        <w:rPr>
          <w:rFonts w:cs="Arial"/>
          <w:sz w:val="20"/>
          <w:szCs w:val="20"/>
          <w:lang w:val="es-MX" w:eastAsia="es-MX"/>
        </w:rPr>
        <w:t>s</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e</w:t>
      </w:r>
      <w:r w:rsidR="00075F5F" w:rsidRPr="00075F5F">
        <w:rPr>
          <w:rFonts w:cs="Arial"/>
          <w:sz w:val="20"/>
          <w:szCs w:val="20"/>
          <w:lang w:val="es-MX" w:eastAsia="es-MX"/>
        </w:rPr>
        <w:t>n</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la</w:t>
      </w:r>
      <w:r w:rsidR="00075F5F">
        <w:rPr>
          <w:rFonts w:cs="Arial"/>
          <w:sz w:val="20"/>
          <w:szCs w:val="20"/>
          <w:lang w:val="es-MX" w:eastAsia="es-MX"/>
        </w:rPr>
        <w:t xml:space="preserve"> </w:t>
      </w:r>
      <w:r w:rsidR="00075F5F" w:rsidRPr="00075F5F">
        <w:rPr>
          <w:rFonts w:cs="Arial"/>
          <w:spacing w:val="-4"/>
          <w:sz w:val="20"/>
          <w:szCs w:val="20"/>
          <w:lang w:val="es-MX" w:eastAsia="es-MX"/>
        </w:rPr>
        <w:t>comunida</w:t>
      </w:r>
      <w:r w:rsidR="00075F5F" w:rsidRPr="00075F5F">
        <w:rPr>
          <w:rFonts w:cs="Arial"/>
          <w:sz w:val="20"/>
          <w:szCs w:val="20"/>
          <w:lang w:val="es-MX" w:eastAsia="es-MX"/>
        </w:rPr>
        <w:t>d</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par</w:t>
      </w:r>
      <w:r w:rsidR="00075F5F" w:rsidRPr="00075F5F">
        <w:rPr>
          <w:rFonts w:cs="Arial"/>
          <w:sz w:val="20"/>
          <w:szCs w:val="20"/>
          <w:lang w:val="es-MX" w:eastAsia="es-MX"/>
        </w:rPr>
        <w:t>a</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ident</w:t>
      </w:r>
      <w:r w:rsidR="00075F5F" w:rsidRPr="00075F5F">
        <w:rPr>
          <w:rFonts w:cs="Arial"/>
          <w:spacing w:val="-5"/>
          <w:sz w:val="20"/>
          <w:szCs w:val="20"/>
          <w:lang w:val="es-MX" w:eastAsia="es-MX"/>
        </w:rPr>
        <w:t>i</w:t>
      </w:r>
      <w:r w:rsidR="00075F5F" w:rsidRPr="00075F5F">
        <w:rPr>
          <w:rFonts w:cs="Arial"/>
          <w:spacing w:val="-3"/>
          <w:sz w:val="20"/>
          <w:szCs w:val="20"/>
          <w:lang w:val="es-MX" w:eastAsia="es-MX"/>
        </w:rPr>
        <w:t>f</w:t>
      </w:r>
      <w:r w:rsidR="00075F5F" w:rsidRPr="00075F5F">
        <w:rPr>
          <w:rFonts w:cs="Arial"/>
          <w:spacing w:val="-4"/>
          <w:sz w:val="20"/>
          <w:szCs w:val="20"/>
          <w:lang w:val="es-MX" w:eastAsia="es-MX"/>
        </w:rPr>
        <w:t>ica</w:t>
      </w:r>
      <w:r w:rsidR="00075F5F" w:rsidRPr="00075F5F">
        <w:rPr>
          <w:rFonts w:cs="Arial"/>
          <w:sz w:val="20"/>
          <w:szCs w:val="20"/>
          <w:lang w:val="es-MX" w:eastAsia="es-MX"/>
        </w:rPr>
        <w:t>r</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lo</w:t>
      </w:r>
      <w:r w:rsidR="00075F5F" w:rsidRPr="00075F5F">
        <w:rPr>
          <w:rFonts w:cs="Arial"/>
          <w:sz w:val="20"/>
          <w:szCs w:val="20"/>
          <w:lang w:val="es-MX" w:eastAsia="es-MX"/>
        </w:rPr>
        <w:t>s</w:t>
      </w:r>
      <w:r w:rsidR="00075F5F" w:rsidRPr="00075F5F">
        <w:rPr>
          <w:rFonts w:cs="Arial"/>
          <w:spacing w:val="-8"/>
          <w:sz w:val="20"/>
          <w:szCs w:val="20"/>
          <w:lang w:val="es-MX" w:eastAsia="es-MX"/>
        </w:rPr>
        <w:t xml:space="preserve"> </w:t>
      </w:r>
      <w:r w:rsidR="00075F5F" w:rsidRPr="00075F5F">
        <w:rPr>
          <w:rFonts w:cs="Arial"/>
          <w:spacing w:val="-4"/>
          <w:sz w:val="20"/>
          <w:szCs w:val="20"/>
          <w:lang w:val="es-MX" w:eastAsia="es-MX"/>
        </w:rPr>
        <w:t>acto</w:t>
      </w:r>
      <w:r w:rsidR="00075F5F" w:rsidRPr="00075F5F">
        <w:rPr>
          <w:rFonts w:cs="Arial"/>
          <w:sz w:val="20"/>
          <w:szCs w:val="20"/>
          <w:lang w:val="es-MX" w:eastAsia="es-MX"/>
        </w:rPr>
        <w:t>s</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const</w:t>
      </w:r>
      <w:r w:rsidR="00075F5F" w:rsidRPr="00075F5F">
        <w:rPr>
          <w:rFonts w:cs="Arial"/>
          <w:spacing w:val="-5"/>
          <w:sz w:val="20"/>
          <w:szCs w:val="20"/>
          <w:lang w:val="es-MX" w:eastAsia="es-MX"/>
        </w:rPr>
        <w:t>i</w:t>
      </w:r>
      <w:r w:rsidR="00075F5F" w:rsidRPr="00075F5F">
        <w:rPr>
          <w:rFonts w:cs="Arial"/>
          <w:spacing w:val="-4"/>
          <w:sz w:val="20"/>
          <w:szCs w:val="20"/>
          <w:lang w:val="es-MX" w:eastAsia="es-MX"/>
        </w:rPr>
        <w:t>tut</w:t>
      </w:r>
      <w:r w:rsidR="00075F5F" w:rsidRPr="00075F5F">
        <w:rPr>
          <w:rFonts w:cs="Arial"/>
          <w:spacing w:val="-5"/>
          <w:sz w:val="20"/>
          <w:szCs w:val="20"/>
          <w:lang w:val="es-MX" w:eastAsia="es-MX"/>
        </w:rPr>
        <w:t>i</w:t>
      </w:r>
      <w:r w:rsidR="00075F5F" w:rsidRPr="00075F5F">
        <w:rPr>
          <w:rFonts w:cs="Arial"/>
          <w:spacing w:val="-4"/>
          <w:sz w:val="20"/>
          <w:szCs w:val="20"/>
          <w:lang w:val="es-MX" w:eastAsia="es-MX"/>
        </w:rPr>
        <w:t>vo</w:t>
      </w:r>
      <w:r w:rsidR="00075F5F" w:rsidRPr="00075F5F">
        <w:rPr>
          <w:rFonts w:cs="Arial"/>
          <w:sz w:val="20"/>
          <w:szCs w:val="20"/>
          <w:lang w:val="es-MX" w:eastAsia="es-MX"/>
        </w:rPr>
        <w:t>s</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d</w:t>
      </w:r>
      <w:r w:rsidR="00075F5F" w:rsidRPr="00075F5F">
        <w:rPr>
          <w:rFonts w:cs="Arial"/>
          <w:sz w:val="20"/>
          <w:szCs w:val="20"/>
          <w:lang w:val="es-MX" w:eastAsia="es-MX"/>
        </w:rPr>
        <w:t>e</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del</w:t>
      </w:r>
      <w:r w:rsidR="00075F5F" w:rsidRPr="00075F5F">
        <w:rPr>
          <w:rFonts w:cs="Arial"/>
          <w:spacing w:val="-5"/>
          <w:sz w:val="20"/>
          <w:szCs w:val="20"/>
          <w:lang w:val="es-MX" w:eastAsia="es-MX"/>
        </w:rPr>
        <w:t>i</w:t>
      </w:r>
      <w:r w:rsidR="00075F5F" w:rsidRPr="00075F5F">
        <w:rPr>
          <w:rFonts w:cs="Arial"/>
          <w:spacing w:val="-3"/>
          <w:sz w:val="20"/>
          <w:szCs w:val="20"/>
          <w:lang w:val="es-MX" w:eastAsia="es-MX"/>
        </w:rPr>
        <w:t>t</w:t>
      </w:r>
      <w:r w:rsidR="00075F5F" w:rsidRPr="00075F5F">
        <w:rPr>
          <w:rFonts w:cs="Arial"/>
          <w:spacing w:val="-4"/>
          <w:sz w:val="20"/>
          <w:szCs w:val="20"/>
          <w:lang w:val="es-MX" w:eastAsia="es-MX"/>
        </w:rPr>
        <w:t>os;</w:t>
      </w:r>
    </w:p>
    <w:p w:rsidR="00075F5F" w:rsidRPr="009100A9" w:rsidRDefault="00075F5F" w:rsidP="00075F5F">
      <w:pPr>
        <w:pStyle w:val="Default"/>
        <w:ind w:left="720"/>
        <w:jc w:val="right"/>
        <w:rPr>
          <w:b/>
          <w:i/>
          <w:color w:val="auto"/>
          <w:sz w:val="16"/>
          <w:szCs w:val="20"/>
        </w:rPr>
      </w:pPr>
      <w:r>
        <w:rPr>
          <w:b/>
          <w:i/>
          <w:color w:val="auto"/>
          <w:sz w:val="16"/>
          <w:szCs w:val="20"/>
        </w:rPr>
        <w:t xml:space="preserve">Inciso </w:t>
      </w:r>
      <w:r w:rsidR="009420AB">
        <w:rPr>
          <w:b/>
          <w:i/>
          <w:color w:val="auto"/>
          <w:sz w:val="16"/>
          <w:szCs w:val="20"/>
        </w:rPr>
        <w:t>Reformado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B267B9" w:rsidRDefault="002B4243" w:rsidP="00274BCC">
      <w:pPr>
        <w:tabs>
          <w:tab w:val="num" w:pos="426"/>
        </w:tabs>
        <w:jc w:val="right"/>
        <w:rPr>
          <w:rStyle w:val="Hipervnculo"/>
          <w:rFonts w:cs="Arial"/>
          <w:b/>
          <w:i/>
          <w:sz w:val="16"/>
        </w:rPr>
      </w:pPr>
      <w:hyperlink r:id="rId42" w:history="1">
        <w:r w:rsidR="00274BCC" w:rsidRPr="00E30F45">
          <w:rPr>
            <w:rStyle w:val="Hipervnculo"/>
            <w:rFonts w:cs="Arial"/>
            <w:b/>
            <w:i/>
            <w:sz w:val="16"/>
          </w:rPr>
          <w:t>https://po.tamaulipas.gob.mx/wp-content/uploads/2022/09/cxlvii-110-140922F.pdf</w:t>
        </w:r>
      </w:hyperlink>
    </w:p>
    <w:p w:rsidR="00274BCC" w:rsidRPr="00236A2F" w:rsidRDefault="00274BCC" w:rsidP="00274BCC">
      <w:pPr>
        <w:tabs>
          <w:tab w:val="num" w:pos="426"/>
        </w:tabs>
        <w:jc w:val="right"/>
        <w:rPr>
          <w:rFonts w:cs="Arial"/>
          <w:sz w:val="20"/>
          <w:szCs w:val="20"/>
        </w:rPr>
      </w:pPr>
    </w:p>
    <w:p w:rsidR="00075F5F" w:rsidRPr="00236A2F" w:rsidRDefault="00B267B9" w:rsidP="00274BCC">
      <w:pPr>
        <w:autoSpaceDE w:val="0"/>
        <w:autoSpaceDN w:val="0"/>
        <w:adjustRightInd w:val="0"/>
        <w:ind w:right="-20"/>
        <w:jc w:val="both"/>
        <w:rPr>
          <w:rFonts w:cs="Arial"/>
          <w:sz w:val="20"/>
          <w:szCs w:val="20"/>
          <w:lang w:val="es-MX" w:eastAsia="es-MX"/>
        </w:rPr>
      </w:pPr>
      <w:r w:rsidRPr="00236A2F">
        <w:rPr>
          <w:rFonts w:cs="Arial"/>
          <w:sz w:val="20"/>
          <w:szCs w:val="20"/>
        </w:rPr>
        <w:t xml:space="preserve">h) </w:t>
      </w:r>
      <w:r w:rsidR="00075F5F" w:rsidRPr="00236A2F">
        <w:rPr>
          <w:rFonts w:cs="Arial"/>
          <w:spacing w:val="-4"/>
          <w:sz w:val="20"/>
          <w:szCs w:val="20"/>
          <w:lang w:val="es-MX" w:eastAsia="es-MX"/>
        </w:rPr>
        <w:t>coordinars</w:t>
      </w:r>
      <w:r w:rsidR="00075F5F" w:rsidRPr="00236A2F">
        <w:rPr>
          <w:rFonts w:cs="Arial"/>
          <w:sz w:val="20"/>
          <w:szCs w:val="20"/>
          <w:lang w:val="es-MX" w:eastAsia="es-MX"/>
        </w:rPr>
        <w:t>e</w:t>
      </w:r>
      <w:r w:rsidR="00075F5F" w:rsidRPr="00236A2F">
        <w:rPr>
          <w:rFonts w:cs="Arial"/>
          <w:spacing w:val="39"/>
          <w:sz w:val="20"/>
          <w:szCs w:val="20"/>
          <w:lang w:val="es-MX" w:eastAsia="es-MX"/>
        </w:rPr>
        <w:t xml:space="preserve"> </w:t>
      </w:r>
      <w:r w:rsidR="00075F5F" w:rsidRPr="00236A2F">
        <w:rPr>
          <w:rFonts w:cs="Arial"/>
          <w:spacing w:val="-4"/>
          <w:sz w:val="20"/>
          <w:szCs w:val="20"/>
          <w:lang w:val="es-MX" w:eastAsia="es-MX"/>
        </w:rPr>
        <w:t>co</w:t>
      </w:r>
      <w:r w:rsidR="00075F5F" w:rsidRPr="00236A2F">
        <w:rPr>
          <w:rFonts w:cs="Arial"/>
          <w:sz w:val="20"/>
          <w:szCs w:val="20"/>
          <w:lang w:val="es-MX" w:eastAsia="es-MX"/>
        </w:rPr>
        <w:t>n</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l</w:t>
      </w:r>
      <w:r w:rsidR="00075F5F" w:rsidRPr="00236A2F">
        <w:rPr>
          <w:rFonts w:cs="Arial"/>
          <w:sz w:val="20"/>
          <w:szCs w:val="20"/>
          <w:lang w:val="es-MX" w:eastAsia="es-MX"/>
        </w:rPr>
        <w:t>a</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Secretarí</w:t>
      </w:r>
      <w:r w:rsidR="00075F5F" w:rsidRPr="00236A2F">
        <w:rPr>
          <w:rFonts w:cs="Arial"/>
          <w:sz w:val="20"/>
          <w:szCs w:val="20"/>
          <w:lang w:val="es-MX" w:eastAsia="es-MX"/>
        </w:rPr>
        <w:t>a</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d</w:t>
      </w:r>
      <w:r w:rsidR="00075F5F" w:rsidRPr="00236A2F">
        <w:rPr>
          <w:rFonts w:cs="Arial"/>
          <w:sz w:val="20"/>
          <w:szCs w:val="20"/>
          <w:lang w:val="es-MX" w:eastAsia="es-MX"/>
        </w:rPr>
        <w:t>e</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Bienesta</w:t>
      </w:r>
      <w:r w:rsidR="00075F5F" w:rsidRPr="00236A2F">
        <w:rPr>
          <w:rFonts w:cs="Arial"/>
          <w:sz w:val="20"/>
          <w:szCs w:val="20"/>
          <w:lang w:val="es-MX" w:eastAsia="es-MX"/>
        </w:rPr>
        <w:t>r</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S</w:t>
      </w:r>
      <w:r w:rsidR="00075F5F" w:rsidRPr="00236A2F">
        <w:rPr>
          <w:rFonts w:cs="Arial"/>
          <w:spacing w:val="-5"/>
          <w:sz w:val="20"/>
          <w:szCs w:val="20"/>
          <w:lang w:val="es-MX" w:eastAsia="es-MX"/>
        </w:rPr>
        <w:t>o</w:t>
      </w:r>
      <w:r w:rsidR="00075F5F" w:rsidRPr="00236A2F">
        <w:rPr>
          <w:rFonts w:cs="Arial"/>
          <w:spacing w:val="-4"/>
          <w:sz w:val="20"/>
          <w:szCs w:val="20"/>
          <w:lang w:val="es-MX" w:eastAsia="es-MX"/>
        </w:rPr>
        <w:t>cial</w:t>
      </w:r>
      <w:r w:rsidR="00075F5F" w:rsidRPr="00236A2F">
        <w:rPr>
          <w:rFonts w:cs="Arial"/>
          <w:sz w:val="20"/>
          <w:szCs w:val="20"/>
          <w:lang w:val="es-MX" w:eastAsia="es-MX"/>
        </w:rPr>
        <w:t>,</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p</w:t>
      </w:r>
      <w:r w:rsidR="00075F5F" w:rsidRPr="00236A2F">
        <w:rPr>
          <w:rFonts w:cs="Arial"/>
          <w:spacing w:val="-5"/>
          <w:sz w:val="20"/>
          <w:szCs w:val="20"/>
          <w:lang w:val="es-MX" w:eastAsia="es-MX"/>
        </w:rPr>
        <w:t>a</w:t>
      </w:r>
      <w:r w:rsidR="00075F5F" w:rsidRPr="00236A2F">
        <w:rPr>
          <w:rFonts w:cs="Arial"/>
          <w:spacing w:val="-4"/>
          <w:sz w:val="20"/>
          <w:szCs w:val="20"/>
          <w:lang w:val="es-MX" w:eastAsia="es-MX"/>
        </w:rPr>
        <w:t>r</w:t>
      </w:r>
      <w:r w:rsidR="00075F5F" w:rsidRPr="00236A2F">
        <w:rPr>
          <w:rFonts w:cs="Arial"/>
          <w:sz w:val="20"/>
          <w:szCs w:val="20"/>
          <w:lang w:val="es-MX" w:eastAsia="es-MX"/>
        </w:rPr>
        <w:t>a</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elabora</w:t>
      </w:r>
      <w:r w:rsidR="00075F5F" w:rsidRPr="00236A2F">
        <w:rPr>
          <w:rFonts w:cs="Arial"/>
          <w:sz w:val="20"/>
          <w:szCs w:val="20"/>
          <w:lang w:val="es-MX" w:eastAsia="es-MX"/>
        </w:rPr>
        <w:t>r</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pr</w:t>
      </w:r>
      <w:r w:rsidR="00075F5F" w:rsidRPr="00236A2F">
        <w:rPr>
          <w:rFonts w:cs="Arial"/>
          <w:spacing w:val="-5"/>
          <w:sz w:val="20"/>
          <w:szCs w:val="20"/>
          <w:lang w:val="es-MX" w:eastAsia="es-MX"/>
        </w:rPr>
        <w:t>o</w:t>
      </w:r>
      <w:r w:rsidR="00075F5F" w:rsidRPr="00236A2F">
        <w:rPr>
          <w:rFonts w:cs="Arial"/>
          <w:spacing w:val="-4"/>
          <w:sz w:val="20"/>
          <w:szCs w:val="20"/>
          <w:lang w:val="es-MX" w:eastAsia="es-MX"/>
        </w:rPr>
        <w:t>grama</w:t>
      </w:r>
      <w:r w:rsidR="00075F5F" w:rsidRPr="00236A2F">
        <w:rPr>
          <w:rFonts w:cs="Arial"/>
          <w:sz w:val="20"/>
          <w:szCs w:val="20"/>
          <w:lang w:val="es-MX" w:eastAsia="es-MX"/>
        </w:rPr>
        <w:t>s</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d</w:t>
      </w:r>
      <w:r w:rsidR="00075F5F" w:rsidRPr="00236A2F">
        <w:rPr>
          <w:rFonts w:cs="Arial"/>
          <w:sz w:val="20"/>
          <w:szCs w:val="20"/>
          <w:lang w:val="es-MX" w:eastAsia="es-MX"/>
        </w:rPr>
        <w:t>e</w:t>
      </w:r>
      <w:r w:rsidR="00075F5F" w:rsidRPr="00236A2F">
        <w:rPr>
          <w:rFonts w:cs="Arial"/>
          <w:spacing w:val="41"/>
          <w:sz w:val="20"/>
          <w:szCs w:val="20"/>
          <w:lang w:val="es-MX" w:eastAsia="es-MX"/>
        </w:rPr>
        <w:t xml:space="preserve"> </w:t>
      </w:r>
      <w:r w:rsidR="00075F5F" w:rsidRPr="00236A2F">
        <w:rPr>
          <w:rFonts w:cs="Arial"/>
          <w:spacing w:val="-5"/>
          <w:sz w:val="20"/>
          <w:szCs w:val="20"/>
          <w:lang w:val="es-MX" w:eastAsia="es-MX"/>
        </w:rPr>
        <w:t>o</w:t>
      </w:r>
      <w:r w:rsidR="00075F5F" w:rsidRPr="00236A2F">
        <w:rPr>
          <w:rFonts w:cs="Arial"/>
          <w:spacing w:val="-3"/>
          <w:sz w:val="20"/>
          <w:szCs w:val="20"/>
          <w:lang w:val="es-MX" w:eastAsia="es-MX"/>
        </w:rPr>
        <w:t>t</w:t>
      </w:r>
      <w:r w:rsidR="00075F5F" w:rsidRPr="00236A2F">
        <w:rPr>
          <w:rFonts w:cs="Arial"/>
          <w:spacing w:val="-5"/>
          <w:sz w:val="20"/>
          <w:szCs w:val="20"/>
          <w:lang w:val="es-MX" w:eastAsia="es-MX"/>
        </w:rPr>
        <w:t>o</w:t>
      </w:r>
      <w:r w:rsidR="00075F5F" w:rsidRPr="00236A2F">
        <w:rPr>
          <w:rFonts w:cs="Arial"/>
          <w:spacing w:val="-4"/>
          <w:sz w:val="20"/>
          <w:szCs w:val="20"/>
          <w:lang w:val="es-MX" w:eastAsia="es-MX"/>
        </w:rPr>
        <w:t>rgamient</w:t>
      </w:r>
      <w:r w:rsidR="00075F5F" w:rsidRPr="00236A2F">
        <w:rPr>
          <w:rFonts w:cs="Arial"/>
          <w:sz w:val="20"/>
          <w:szCs w:val="20"/>
          <w:lang w:val="es-MX" w:eastAsia="es-MX"/>
        </w:rPr>
        <w:t>o</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d</w:t>
      </w:r>
      <w:r w:rsidR="00075F5F" w:rsidRPr="00236A2F">
        <w:rPr>
          <w:rFonts w:cs="Arial"/>
          <w:sz w:val="20"/>
          <w:szCs w:val="20"/>
          <w:lang w:val="es-MX" w:eastAsia="es-MX"/>
        </w:rPr>
        <w:t>e</w:t>
      </w:r>
      <w:r w:rsidR="00075F5F" w:rsidRPr="00236A2F">
        <w:rPr>
          <w:rFonts w:cs="Arial"/>
          <w:spacing w:val="40"/>
          <w:sz w:val="20"/>
          <w:szCs w:val="20"/>
          <w:lang w:val="es-MX" w:eastAsia="es-MX"/>
        </w:rPr>
        <w:t xml:space="preserve"> </w:t>
      </w:r>
      <w:r w:rsidR="00075F5F" w:rsidRPr="00236A2F">
        <w:rPr>
          <w:rFonts w:cs="Arial"/>
          <w:spacing w:val="-4"/>
          <w:sz w:val="20"/>
          <w:szCs w:val="20"/>
          <w:lang w:val="es-MX" w:eastAsia="es-MX"/>
        </w:rPr>
        <w:t>becas</w:t>
      </w:r>
      <w:r w:rsidR="00075F5F" w:rsidRPr="00236A2F">
        <w:rPr>
          <w:rFonts w:cs="Arial"/>
          <w:sz w:val="20"/>
          <w:szCs w:val="20"/>
          <w:lang w:val="es-MX" w:eastAsia="es-MX"/>
        </w:rPr>
        <w:t xml:space="preserve"> </w:t>
      </w:r>
      <w:r w:rsidR="00075F5F" w:rsidRPr="00236A2F">
        <w:rPr>
          <w:rFonts w:cs="Arial"/>
          <w:spacing w:val="-4"/>
          <w:sz w:val="20"/>
          <w:szCs w:val="20"/>
          <w:lang w:val="es-MX" w:eastAsia="es-MX"/>
        </w:rPr>
        <w:t>específica</w:t>
      </w:r>
      <w:r w:rsidR="00075F5F" w:rsidRPr="00236A2F">
        <w:rPr>
          <w:rFonts w:cs="Arial"/>
          <w:sz w:val="20"/>
          <w:szCs w:val="20"/>
          <w:lang w:val="es-MX" w:eastAsia="es-MX"/>
        </w:rPr>
        <w:t>s</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par</w:t>
      </w:r>
      <w:r w:rsidR="00075F5F" w:rsidRPr="00236A2F">
        <w:rPr>
          <w:rFonts w:cs="Arial"/>
          <w:sz w:val="20"/>
          <w:szCs w:val="20"/>
          <w:lang w:val="es-MX" w:eastAsia="es-MX"/>
        </w:rPr>
        <w:t>a</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mujere</w:t>
      </w:r>
      <w:r w:rsidR="00075F5F" w:rsidRPr="00236A2F">
        <w:rPr>
          <w:rFonts w:cs="Arial"/>
          <w:sz w:val="20"/>
          <w:szCs w:val="20"/>
          <w:lang w:val="es-MX" w:eastAsia="es-MX"/>
        </w:rPr>
        <w:t xml:space="preserve">s </w:t>
      </w:r>
      <w:r w:rsidR="00075F5F" w:rsidRPr="00236A2F">
        <w:rPr>
          <w:rFonts w:cs="Arial"/>
          <w:spacing w:val="-4"/>
          <w:sz w:val="20"/>
          <w:szCs w:val="20"/>
          <w:lang w:val="es-MX" w:eastAsia="es-MX"/>
        </w:rPr>
        <w:t>víct</w:t>
      </w:r>
      <w:r w:rsidR="00075F5F" w:rsidRPr="00236A2F">
        <w:rPr>
          <w:rFonts w:cs="Arial"/>
          <w:spacing w:val="-5"/>
          <w:sz w:val="20"/>
          <w:szCs w:val="20"/>
          <w:lang w:val="es-MX" w:eastAsia="es-MX"/>
        </w:rPr>
        <w:t>i</w:t>
      </w:r>
      <w:r w:rsidR="00075F5F" w:rsidRPr="00236A2F">
        <w:rPr>
          <w:rFonts w:cs="Arial"/>
          <w:spacing w:val="-4"/>
          <w:sz w:val="20"/>
          <w:szCs w:val="20"/>
          <w:lang w:val="es-MX" w:eastAsia="es-MX"/>
        </w:rPr>
        <w:t>ma</w:t>
      </w:r>
      <w:r w:rsidR="00075F5F" w:rsidRPr="00236A2F">
        <w:rPr>
          <w:rFonts w:cs="Arial"/>
          <w:sz w:val="20"/>
          <w:szCs w:val="20"/>
          <w:lang w:val="es-MX" w:eastAsia="es-MX"/>
        </w:rPr>
        <w:t>s</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d</w:t>
      </w:r>
      <w:r w:rsidR="00075F5F" w:rsidRPr="00236A2F">
        <w:rPr>
          <w:rFonts w:cs="Arial"/>
          <w:sz w:val="20"/>
          <w:szCs w:val="20"/>
          <w:lang w:val="es-MX" w:eastAsia="es-MX"/>
        </w:rPr>
        <w:t>e</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violenc</w:t>
      </w:r>
      <w:r w:rsidR="00075F5F" w:rsidRPr="00236A2F">
        <w:rPr>
          <w:rFonts w:cs="Arial"/>
          <w:spacing w:val="-5"/>
          <w:sz w:val="20"/>
          <w:szCs w:val="20"/>
          <w:lang w:val="es-MX" w:eastAsia="es-MX"/>
        </w:rPr>
        <w:t>i</w:t>
      </w:r>
      <w:r w:rsidR="00075F5F" w:rsidRPr="00236A2F">
        <w:rPr>
          <w:rFonts w:cs="Arial"/>
          <w:sz w:val="20"/>
          <w:szCs w:val="20"/>
          <w:lang w:val="es-MX" w:eastAsia="es-MX"/>
        </w:rPr>
        <w:t>a</w:t>
      </w:r>
      <w:r w:rsidR="00075F5F" w:rsidRPr="00236A2F">
        <w:rPr>
          <w:rFonts w:cs="Arial"/>
          <w:spacing w:val="2"/>
          <w:sz w:val="20"/>
          <w:szCs w:val="20"/>
          <w:lang w:val="es-MX" w:eastAsia="es-MX"/>
        </w:rPr>
        <w:t xml:space="preserve"> </w:t>
      </w:r>
      <w:r w:rsidR="00075F5F" w:rsidRPr="00236A2F">
        <w:rPr>
          <w:rFonts w:cs="Arial"/>
          <w:spacing w:val="-6"/>
          <w:sz w:val="20"/>
          <w:szCs w:val="20"/>
          <w:lang w:val="es-MX" w:eastAsia="es-MX"/>
        </w:rPr>
        <w:t>y</w:t>
      </w:r>
      <w:r w:rsidR="00075F5F" w:rsidRPr="00236A2F">
        <w:rPr>
          <w:rFonts w:cs="Arial"/>
          <w:spacing w:val="-3"/>
          <w:sz w:val="20"/>
          <w:szCs w:val="20"/>
          <w:lang w:val="es-MX" w:eastAsia="es-MX"/>
        </w:rPr>
        <w:t>/</w:t>
      </w:r>
      <w:r w:rsidR="00075F5F" w:rsidRPr="00236A2F">
        <w:rPr>
          <w:rFonts w:cs="Arial"/>
          <w:sz w:val="20"/>
          <w:szCs w:val="20"/>
          <w:lang w:val="es-MX" w:eastAsia="es-MX"/>
        </w:rPr>
        <w:t>o</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qu</w:t>
      </w:r>
      <w:r w:rsidR="00075F5F" w:rsidRPr="00236A2F">
        <w:rPr>
          <w:rFonts w:cs="Arial"/>
          <w:sz w:val="20"/>
          <w:szCs w:val="20"/>
          <w:lang w:val="es-MX" w:eastAsia="es-MX"/>
        </w:rPr>
        <w:t>e</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s</w:t>
      </w:r>
      <w:r w:rsidR="00075F5F" w:rsidRPr="00236A2F">
        <w:rPr>
          <w:rFonts w:cs="Arial"/>
          <w:sz w:val="20"/>
          <w:szCs w:val="20"/>
          <w:lang w:val="es-MX" w:eastAsia="es-MX"/>
        </w:rPr>
        <w:t>e</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encuentre</w:t>
      </w:r>
      <w:r w:rsidR="00075F5F" w:rsidRPr="00236A2F">
        <w:rPr>
          <w:rFonts w:cs="Arial"/>
          <w:sz w:val="20"/>
          <w:szCs w:val="20"/>
          <w:lang w:val="es-MX" w:eastAsia="es-MX"/>
        </w:rPr>
        <w:t>n</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e</w:t>
      </w:r>
      <w:r w:rsidR="00075F5F" w:rsidRPr="00236A2F">
        <w:rPr>
          <w:rFonts w:cs="Arial"/>
          <w:sz w:val="20"/>
          <w:szCs w:val="20"/>
          <w:lang w:val="es-MX" w:eastAsia="es-MX"/>
        </w:rPr>
        <w:t xml:space="preserve">n </w:t>
      </w:r>
      <w:r w:rsidR="00075F5F" w:rsidRPr="00236A2F">
        <w:rPr>
          <w:rFonts w:cs="Arial"/>
          <w:spacing w:val="-4"/>
          <w:sz w:val="20"/>
          <w:szCs w:val="20"/>
          <w:lang w:val="es-MX" w:eastAsia="es-MX"/>
        </w:rPr>
        <w:t>context</w:t>
      </w:r>
      <w:r w:rsidR="00075F5F" w:rsidRPr="00236A2F">
        <w:rPr>
          <w:rFonts w:cs="Arial"/>
          <w:sz w:val="20"/>
          <w:szCs w:val="20"/>
          <w:lang w:val="es-MX" w:eastAsia="es-MX"/>
        </w:rPr>
        <w:t>o</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d</w:t>
      </w:r>
      <w:r w:rsidR="00075F5F" w:rsidRPr="00236A2F">
        <w:rPr>
          <w:rFonts w:cs="Arial"/>
          <w:sz w:val="20"/>
          <w:szCs w:val="20"/>
          <w:lang w:val="es-MX" w:eastAsia="es-MX"/>
        </w:rPr>
        <w:t>e</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peligro</w:t>
      </w:r>
      <w:r w:rsidR="00075F5F" w:rsidRPr="00236A2F">
        <w:rPr>
          <w:rFonts w:cs="Arial"/>
          <w:sz w:val="20"/>
          <w:szCs w:val="20"/>
          <w:lang w:val="es-MX" w:eastAsia="es-MX"/>
        </w:rPr>
        <w:t>,</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as</w:t>
      </w:r>
      <w:r w:rsidR="00075F5F" w:rsidRPr="00236A2F">
        <w:rPr>
          <w:rFonts w:cs="Arial"/>
          <w:sz w:val="20"/>
          <w:szCs w:val="20"/>
          <w:lang w:val="es-MX" w:eastAsia="es-MX"/>
        </w:rPr>
        <w:t>í</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c</w:t>
      </w:r>
      <w:r w:rsidR="00075F5F" w:rsidRPr="00236A2F">
        <w:rPr>
          <w:rFonts w:cs="Arial"/>
          <w:spacing w:val="-5"/>
          <w:sz w:val="20"/>
          <w:szCs w:val="20"/>
          <w:lang w:val="es-MX" w:eastAsia="es-MX"/>
        </w:rPr>
        <w:t>o</w:t>
      </w:r>
      <w:r w:rsidR="00075F5F" w:rsidRPr="00236A2F">
        <w:rPr>
          <w:rFonts w:cs="Arial"/>
          <w:spacing w:val="-4"/>
          <w:sz w:val="20"/>
          <w:szCs w:val="20"/>
          <w:lang w:val="es-MX" w:eastAsia="es-MX"/>
        </w:rPr>
        <w:t>m</w:t>
      </w:r>
      <w:r w:rsidR="00075F5F" w:rsidRPr="00236A2F">
        <w:rPr>
          <w:rFonts w:cs="Arial"/>
          <w:sz w:val="20"/>
          <w:szCs w:val="20"/>
          <w:lang w:val="es-MX" w:eastAsia="es-MX"/>
        </w:rPr>
        <w:t>o</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par</w:t>
      </w:r>
      <w:r w:rsidR="00075F5F" w:rsidRPr="00236A2F">
        <w:rPr>
          <w:rFonts w:cs="Arial"/>
          <w:sz w:val="20"/>
          <w:szCs w:val="20"/>
          <w:lang w:val="es-MX" w:eastAsia="es-MX"/>
        </w:rPr>
        <w:t>a</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s</w:t>
      </w:r>
      <w:r w:rsidR="00075F5F" w:rsidRPr="00236A2F">
        <w:rPr>
          <w:rFonts w:cs="Arial"/>
          <w:spacing w:val="-5"/>
          <w:sz w:val="20"/>
          <w:szCs w:val="20"/>
          <w:lang w:val="es-MX" w:eastAsia="es-MX"/>
        </w:rPr>
        <w:t>u</w:t>
      </w:r>
      <w:r w:rsidR="00075F5F" w:rsidRPr="00236A2F">
        <w:rPr>
          <w:rFonts w:cs="Arial"/>
          <w:sz w:val="20"/>
          <w:szCs w:val="20"/>
          <w:lang w:val="es-MX" w:eastAsia="es-MX"/>
        </w:rPr>
        <w:t xml:space="preserve">s </w:t>
      </w:r>
      <w:r w:rsidR="00075F5F" w:rsidRPr="00236A2F">
        <w:rPr>
          <w:rFonts w:cs="Arial"/>
          <w:spacing w:val="-4"/>
          <w:sz w:val="20"/>
          <w:szCs w:val="20"/>
          <w:lang w:val="es-MX" w:eastAsia="es-MX"/>
        </w:rPr>
        <w:t>dependiente</w:t>
      </w:r>
      <w:r w:rsidR="00075F5F" w:rsidRPr="00236A2F">
        <w:rPr>
          <w:rFonts w:cs="Arial"/>
          <w:sz w:val="20"/>
          <w:szCs w:val="20"/>
          <w:lang w:val="es-MX" w:eastAsia="es-MX"/>
        </w:rPr>
        <w:t>s</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económicos</w:t>
      </w:r>
      <w:r w:rsidR="00075F5F" w:rsidRPr="00236A2F">
        <w:rPr>
          <w:rFonts w:cs="Arial"/>
          <w:sz w:val="20"/>
          <w:szCs w:val="20"/>
          <w:lang w:val="es-MX" w:eastAsia="es-MX"/>
        </w:rPr>
        <w:t>,</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qu</w:t>
      </w:r>
      <w:r w:rsidR="00075F5F" w:rsidRPr="00236A2F">
        <w:rPr>
          <w:rFonts w:cs="Arial"/>
          <w:sz w:val="20"/>
          <w:szCs w:val="20"/>
          <w:lang w:val="es-MX" w:eastAsia="es-MX"/>
        </w:rPr>
        <w:t>e</w:t>
      </w:r>
      <w:r w:rsidR="00075F5F" w:rsidRPr="00236A2F">
        <w:rPr>
          <w:rFonts w:cs="Arial"/>
          <w:spacing w:val="-4"/>
          <w:sz w:val="20"/>
          <w:szCs w:val="20"/>
          <w:lang w:val="es-MX" w:eastAsia="es-MX"/>
        </w:rPr>
        <w:t xml:space="preserve"> le</w:t>
      </w:r>
      <w:r w:rsidR="00075F5F" w:rsidRPr="00236A2F">
        <w:rPr>
          <w:rFonts w:cs="Arial"/>
          <w:sz w:val="20"/>
          <w:szCs w:val="20"/>
          <w:lang w:val="es-MX" w:eastAsia="es-MX"/>
        </w:rPr>
        <w:t>s</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perm</w:t>
      </w:r>
      <w:r w:rsidR="00075F5F" w:rsidRPr="00236A2F">
        <w:rPr>
          <w:rFonts w:cs="Arial"/>
          <w:spacing w:val="-5"/>
          <w:sz w:val="20"/>
          <w:szCs w:val="20"/>
          <w:lang w:val="es-MX" w:eastAsia="es-MX"/>
        </w:rPr>
        <w:t>i</w:t>
      </w:r>
      <w:r w:rsidR="00075F5F" w:rsidRPr="00236A2F">
        <w:rPr>
          <w:rFonts w:cs="Arial"/>
          <w:spacing w:val="-4"/>
          <w:sz w:val="20"/>
          <w:szCs w:val="20"/>
          <w:lang w:val="es-MX" w:eastAsia="es-MX"/>
        </w:rPr>
        <w:t>ta</w:t>
      </w:r>
      <w:r w:rsidR="00075F5F" w:rsidRPr="00236A2F">
        <w:rPr>
          <w:rFonts w:cs="Arial"/>
          <w:sz w:val="20"/>
          <w:szCs w:val="20"/>
          <w:lang w:val="es-MX" w:eastAsia="es-MX"/>
        </w:rPr>
        <w:t>n</w:t>
      </w:r>
      <w:r w:rsidR="00075F5F" w:rsidRPr="00236A2F">
        <w:rPr>
          <w:rFonts w:cs="Arial"/>
          <w:spacing w:val="-2"/>
          <w:sz w:val="20"/>
          <w:szCs w:val="20"/>
          <w:lang w:val="es-MX" w:eastAsia="es-MX"/>
        </w:rPr>
        <w:t xml:space="preserve"> </w:t>
      </w:r>
      <w:r w:rsidR="00075F5F" w:rsidRPr="00236A2F">
        <w:rPr>
          <w:rFonts w:cs="Arial"/>
          <w:spacing w:val="-5"/>
          <w:sz w:val="20"/>
          <w:szCs w:val="20"/>
          <w:lang w:val="es-MX" w:eastAsia="es-MX"/>
        </w:rPr>
        <w:t>d</w:t>
      </w:r>
      <w:r w:rsidR="00075F5F" w:rsidRPr="00236A2F">
        <w:rPr>
          <w:rFonts w:cs="Arial"/>
          <w:spacing w:val="-4"/>
          <w:sz w:val="20"/>
          <w:szCs w:val="20"/>
          <w:lang w:val="es-MX" w:eastAsia="es-MX"/>
        </w:rPr>
        <w:t>esarrolla</w:t>
      </w:r>
      <w:r w:rsidR="00075F5F" w:rsidRPr="00236A2F">
        <w:rPr>
          <w:rFonts w:cs="Arial"/>
          <w:sz w:val="20"/>
          <w:szCs w:val="20"/>
          <w:lang w:val="es-MX" w:eastAsia="es-MX"/>
        </w:rPr>
        <w:t>r</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l</w:t>
      </w:r>
      <w:r w:rsidR="00075F5F" w:rsidRPr="00236A2F">
        <w:rPr>
          <w:rFonts w:cs="Arial"/>
          <w:spacing w:val="-5"/>
          <w:sz w:val="20"/>
          <w:szCs w:val="20"/>
          <w:lang w:val="es-MX" w:eastAsia="es-MX"/>
        </w:rPr>
        <w:t>o</w:t>
      </w:r>
      <w:r w:rsidR="00075F5F" w:rsidRPr="00236A2F">
        <w:rPr>
          <w:rFonts w:cs="Arial"/>
          <w:sz w:val="20"/>
          <w:szCs w:val="20"/>
          <w:lang w:val="es-MX" w:eastAsia="es-MX"/>
        </w:rPr>
        <w:t>s</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c</w:t>
      </w:r>
      <w:r w:rsidR="00075F5F" w:rsidRPr="00236A2F">
        <w:rPr>
          <w:rFonts w:cs="Arial"/>
          <w:spacing w:val="-6"/>
          <w:sz w:val="20"/>
          <w:szCs w:val="20"/>
          <w:lang w:val="es-MX" w:eastAsia="es-MX"/>
        </w:rPr>
        <w:t>i</w:t>
      </w:r>
      <w:r w:rsidR="00075F5F" w:rsidRPr="00236A2F">
        <w:rPr>
          <w:rFonts w:cs="Arial"/>
          <w:spacing w:val="-4"/>
          <w:sz w:val="20"/>
          <w:szCs w:val="20"/>
          <w:lang w:val="es-MX" w:eastAsia="es-MX"/>
        </w:rPr>
        <w:t>clo</w:t>
      </w:r>
      <w:r w:rsidR="00075F5F" w:rsidRPr="00236A2F">
        <w:rPr>
          <w:rFonts w:cs="Arial"/>
          <w:sz w:val="20"/>
          <w:szCs w:val="20"/>
          <w:lang w:val="es-MX" w:eastAsia="es-MX"/>
        </w:rPr>
        <w:t>s</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educat</w:t>
      </w:r>
      <w:r w:rsidR="00075F5F" w:rsidRPr="00236A2F">
        <w:rPr>
          <w:rFonts w:cs="Arial"/>
          <w:spacing w:val="-5"/>
          <w:sz w:val="20"/>
          <w:szCs w:val="20"/>
          <w:lang w:val="es-MX" w:eastAsia="es-MX"/>
        </w:rPr>
        <w:t>i</w:t>
      </w:r>
      <w:r w:rsidR="00075F5F" w:rsidRPr="00236A2F">
        <w:rPr>
          <w:rFonts w:cs="Arial"/>
          <w:spacing w:val="-4"/>
          <w:sz w:val="20"/>
          <w:szCs w:val="20"/>
          <w:lang w:val="es-MX" w:eastAsia="es-MX"/>
        </w:rPr>
        <w:t>vo</w:t>
      </w:r>
      <w:r w:rsidR="00075F5F" w:rsidRPr="00236A2F">
        <w:rPr>
          <w:rFonts w:cs="Arial"/>
          <w:sz w:val="20"/>
          <w:szCs w:val="20"/>
          <w:lang w:val="es-MX" w:eastAsia="es-MX"/>
        </w:rPr>
        <w:t>s</w:t>
      </w:r>
      <w:r w:rsidR="00075F5F" w:rsidRPr="00236A2F">
        <w:rPr>
          <w:rFonts w:cs="Arial"/>
          <w:spacing w:val="-3"/>
          <w:sz w:val="20"/>
          <w:szCs w:val="20"/>
          <w:lang w:val="es-MX" w:eastAsia="es-MX"/>
        </w:rPr>
        <w:t xml:space="preserve"> </w:t>
      </w:r>
      <w:r w:rsidR="00075F5F" w:rsidRPr="00236A2F">
        <w:rPr>
          <w:rFonts w:cs="Arial"/>
          <w:spacing w:val="-4"/>
          <w:sz w:val="20"/>
          <w:szCs w:val="20"/>
          <w:lang w:val="es-MX" w:eastAsia="es-MX"/>
        </w:rPr>
        <w:t>básico</w:t>
      </w:r>
      <w:r w:rsidR="00075F5F" w:rsidRPr="00236A2F">
        <w:rPr>
          <w:rFonts w:cs="Arial"/>
          <w:sz w:val="20"/>
          <w:szCs w:val="20"/>
          <w:lang w:val="es-MX" w:eastAsia="es-MX"/>
        </w:rPr>
        <w:t>s</w:t>
      </w:r>
      <w:r w:rsidR="00075F5F" w:rsidRPr="00236A2F">
        <w:rPr>
          <w:rFonts w:cs="Arial"/>
          <w:spacing w:val="-2"/>
          <w:sz w:val="20"/>
          <w:szCs w:val="20"/>
          <w:lang w:val="es-MX" w:eastAsia="es-MX"/>
        </w:rPr>
        <w:t xml:space="preserve"> </w:t>
      </w:r>
      <w:r w:rsidR="00075F5F" w:rsidRPr="00236A2F">
        <w:rPr>
          <w:rFonts w:cs="Arial"/>
          <w:sz w:val="20"/>
          <w:szCs w:val="20"/>
          <w:lang w:val="es-MX" w:eastAsia="es-MX"/>
        </w:rPr>
        <w:t>y</w:t>
      </w:r>
      <w:r w:rsidR="00075F5F" w:rsidRPr="00236A2F">
        <w:rPr>
          <w:rFonts w:cs="Arial"/>
          <w:spacing w:val="-4"/>
          <w:sz w:val="20"/>
          <w:szCs w:val="20"/>
          <w:lang w:val="es-MX" w:eastAsia="es-MX"/>
        </w:rPr>
        <w:t xml:space="preserve"> e</w:t>
      </w:r>
      <w:r w:rsidR="00075F5F" w:rsidRPr="00236A2F">
        <w:rPr>
          <w:rFonts w:cs="Arial"/>
          <w:sz w:val="20"/>
          <w:szCs w:val="20"/>
          <w:lang w:val="es-MX" w:eastAsia="es-MX"/>
        </w:rPr>
        <w:t>n</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s</w:t>
      </w:r>
      <w:r w:rsidR="00075F5F" w:rsidRPr="00236A2F">
        <w:rPr>
          <w:rFonts w:cs="Arial"/>
          <w:sz w:val="20"/>
          <w:szCs w:val="20"/>
          <w:lang w:val="es-MX" w:eastAsia="es-MX"/>
        </w:rPr>
        <w:t>u</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caso</w:t>
      </w:r>
      <w:r w:rsidR="00075F5F" w:rsidRPr="00236A2F">
        <w:rPr>
          <w:rFonts w:cs="Arial"/>
          <w:sz w:val="20"/>
          <w:szCs w:val="20"/>
          <w:lang w:val="es-MX" w:eastAsia="es-MX"/>
        </w:rPr>
        <w:t>,</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d</w:t>
      </w:r>
      <w:r w:rsidR="00075F5F" w:rsidRPr="00236A2F">
        <w:rPr>
          <w:rFonts w:cs="Arial"/>
          <w:sz w:val="20"/>
          <w:szCs w:val="20"/>
          <w:lang w:val="es-MX" w:eastAsia="es-MX"/>
        </w:rPr>
        <w:t>e</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educ</w:t>
      </w:r>
      <w:r w:rsidR="00075F5F" w:rsidRPr="00236A2F">
        <w:rPr>
          <w:rFonts w:cs="Arial"/>
          <w:spacing w:val="-5"/>
          <w:sz w:val="20"/>
          <w:szCs w:val="20"/>
          <w:lang w:val="es-MX" w:eastAsia="es-MX"/>
        </w:rPr>
        <w:t>a</w:t>
      </w:r>
      <w:r w:rsidR="00075F5F" w:rsidRPr="00236A2F">
        <w:rPr>
          <w:rFonts w:cs="Arial"/>
          <w:spacing w:val="-4"/>
          <w:sz w:val="20"/>
          <w:szCs w:val="20"/>
          <w:lang w:val="es-MX" w:eastAsia="es-MX"/>
        </w:rPr>
        <w:t>ción</w:t>
      </w:r>
      <w:r w:rsidR="00075F5F" w:rsidRPr="00236A2F">
        <w:rPr>
          <w:rFonts w:cs="Arial"/>
          <w:sz w:val="20"/>
          <w:szCs w:val="20"/>
          <w:lang w:val="es-MX" w:eastAsia="es-MX"/>
        </w:rPr>
        <w:t xml:space="preserve"> </w:t>
      </w:r>
      <w:r w:rsidR="00075F5F" w:rsidRPr="00236A2F">
        <w:rPr>
          <w:rFonts w:cs="Arial"/>
          <w:spacing w:val="-4"/>
          <w:sz w:val="20"/>
          <w:szCs w:val="20"/>
          <w:lang w:val="es-MX" w:eastAsia="es-MX"/>
        </w:rPr>
        <w:t>medi</w:t>
      </w:r>
      <w:r w:rsidR="00075F5F" w:rsidRPr="00236A2F">
        <w:rPr>
          <w:rFonts w:cs="Arial"/>
          <w:sz w:val="20"/>
          <w:szCs w:val="20"/>
          <w:lang w:val="es-MX" w:eastAsia="es-MX"/>
        </w:rPr>
        <w:t>a</w:t>
      </w:r>
      <w:r w:rsidR="00075F5F" w:rsidRPr="00236A2F">
        <w:rPr>
          <w:rFonts w:cs="Arial"/>
          <w:spacing w:val="-7"/>
          <w:sz w:val="20"/>
          <w:szCs w:val="20"/>
          <w:lang w:val="es-MX" w:eastAsia="es-MX"/>
        </w:rPr>
        <w:t xml:space="preserve"> </w:t>
      </w:r>
      <w:r w:rsidR="00075F5F" w:rsidRPr="00236A2F">
        <w:rPr>
          <w:rFonts w:cs="Arial"/>
          <w:spacing w:val="-4"/>
          <w:sz w:val="20"/>
          <w:szCs w:val="20"/>
          <w:lang w:val="es-MX" w:eastAsia="es-MX"/>
        </w:rPr>
        <w:t>superi</w:t>
      </w:r>
      <w:r w:rsidR="00075F5F" w:rsidRPr="00236A2F">
        <w:rPr>
          <w:rFonts w:cs="Arial"/>
          <w:spacing w:val="-5"/>
          <w:sz w:val="20"/>
          <w:szCs w:val="20"/>
          <w:lang w:val="es-MX" w:eastAsia="es-MX"/>
        </w:rPr>
        <w:t>o</w:t>
      </w:r>
      <w:r w:rsidR="00075F5F" w:rsidRPr="00236A2F">
        <w:rPr>
          <w:rFonts w:cs="Arial"/>
          <w:sz w:val="20"/>
          <w:szCs w:val="20"/>
          <w:lang w:val="es-MX" w:eastAsia="es-MX"/>
        </w:rPr>
        <w:t>r</w:t>
      </w:r>
      <w:r w:rsidR="00075F5F" w:rsidRPr="00236A2F">
        <w:rPr>
          <w:rFonts w:cs="Arial"/>
          <w:spacing w:val="-8"/>
          <w:sz w:val="20"/>
          <w:szCs w:val="20"/>
          <w:lang w:val="es-MX" w:eastAsia="es-MX"/>
        </w:rPr>
        <w:t xml:space="preserve"> </w:t>
      </w:r>
      <w:r w:rsidR="00075F5F" w:rsidRPr="00236A2F">
        <w:rPr>
          <w:rFonts w:cs="Arial"/>
          <w:sz w:val="20"/>
          <w:szCs w:val="20"/>
          <w:lang w:val="es-MX" w:eastAsia="es-MX"/>
        </w:rPr>
        <w:t>y</w:t>
      </w:r>
      <w:r w:rsidR="00075F5F" w:rsidRPr="00236A2F">
        <w:rPr>
          <w:rFonts w:cs="Arial"/>
          <w:spacing w:val="-9"/>
          <w:sz w:val="20"/>
          <w:szCs w:val="20"/>
          <w:lang w:val="es-MX" w:eastAsia="es-MX"/>
        </w:rPr>
        <w:t xml:space="preserve"> </w:t>
      </w:r>
      <w:r w:rsidR="00075F5F" w:rsidRPr="00236A2F">
        <w:rPr>
          <w:rFonts w:cs="Arial"/>
          <w:spacing w:val="-4"/>
          <w:sz w:val="20"/>
          <w:szCs w:val="20"/>
          <w:lang w:val="es-MX" w:eastAsia="es-MX"/>
        </w:rPr>
        <w:t>superior;</w:t>
      </w:r>
    </w:p>
    <w:p w:rsidR="00075F5F" w:rsidRPr="009100A9" w:rsidRDefault="00075F5F" w:rsidP="00075F5F">
      <w:pPr>
        <w:pStyle w:val="Default"/>
        <w:jc w:val="right"/>
        <w:rPr>
          <w:b/>
          <w:i/>
          <w:color w:val="auto"/>
          <w:sz w:val="16"/>
          <w:szCs w:val="20"/>
        </w:rPr>
      </w:pPr>
      <w:r>
        <w:rPr>
          <w:b/>
          <w:i/>
          <w:color w:val="auto"/>
          <w:sz w:val="16"/>
          <w:szCs w:val="20"/>
        </w:rPr>
        <w:t xml:space="preserve">Inciso </w:t>
      </w:r>
      <w:r w:rsidR="009420AB">
        <w:rPr>
          <w:b/>
          <w:i/>
          <w:color w:val="auto"/>
          <w:sz w:val="16"/>
          <w:szCs w:val="20"/>
        </w:rPr>
        <w:t>Reformado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9D4ABE" w:rsidRDefault="002B4243" w:rsidP="00274BCC">
      <w:pPr>
        <w:tabs>
          <w:tab w:val="num" w:pos="426"/>
        </w:tabs>
        <w:jc w:val="right"/>
        <w:rPr>
          <w:rStyle w:val="Hipervnculo"/>
          <w:rFonts w:cs="Arial"/>
          <w:b/>
          <w:i/>
          <w:sz w:val="16"/>
        </w:rPr>
      </w:pPr>
      <w:hyperlink r:id="rId43" w:history="1">
        <w:r w:rsidR="00274BCC" w:rsidRPr="00E30F45">
          <w:rPr>
            <w:rStyle w:val="Hipervnculo"/>
            <w:rFonts w:cs="Arial"/>
            <w:b/>
            <w:i/>
            <w:sz w:val="16"/>
          </w:rPr>
          <w:t>https://po.tamaulipas.gob.mx/wp-content/uploads/2022/09/cxlvii-110-140922F.pdf</w:t>
        </w:r>
      </w:hyperlink>
    </w:p>
    <w:p w:rsidR="00274BCC" w:rsidRPr="00236A2F" w:rsidRDefault="00274BCC" w:rsidP="00274BCC">
      <w:pPr>
        <w:tabs>
          <w:tab w:val="num" w:pos="426"/>
        </w:tabs>
        <w:jc w:val="right"/>
        <w:rPr>
          <w:rFonts w:cs="Arial"/>
          <w:sz w:val="20"/>
          <w:szCs w:val="20"/>
        </w:rPr>
      </w:pPr>
    </w:p>
    <w:p w:rsidR="00274BCC" w:rsidRPr="00274BCC" w:rsidRDefault="009D4ABE" w:rsidP="00274BCC">
      <w:pPr>
        <w:autoSpaceDE w:val="0"/>
        <w:autoSpaceDN w:val="0"/>
        <w:adjustRightInd w:val="0"/>
        <w:ind w:right="-20"/>
        <w:rPr>
          <w:rFonts w:cs="Arial"/>
          <w:sz w:val="20"/>
          <w:szCs w:val="20"/>
          <w:lang w:val="es-MX" w:eastAsia="es-MX"/>
        </w:rPr>
      </w:pPr>
      <w:r w:rsidRPr="00274BCC">
        <w:rPr>
          <w:rFonts w:cs="Arial"/>
          <w:sz w:val="20"/>
          <w:szCs w:val="20"/>
        </w:rPr>
        <w:t xml:space="preserve">i) </w:t>
      </w:r>
      <w:r w:rsidR="00274BCC" w:rsidRPr="00274BCC">
        <w:rPr>
          <w:rFonts w:cs="Arial"/>
          <w:spacing w:val="-4"/>
          <w:sz w:val="20"/>
          <w:szCs w:val="20"/>
          <w:lang w:val="es-MX" w:eastAsia="es-MX"/>
        </w:rPr>
        <w:t>elabora</w:t>
      </w:r>
      <w:r w:rsidR="00274BCC" w:rsidRPr="00274BCC">
        <w:rPr>
          <w:rFonts w:cs="Arial"/>
          <w:sz w:val="20"/>
          <w:szCs w:val="20"/>
          <w:lang w:val="es-MX" w:eastAsia="es-MX"/>
        </w:rPr>
        <w:t>r</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e</w:t>
      </w:r>
      <w:r w:rsidR="00274BCC" w:rsidRPr="00274BCC">
        <w:rPr>
          <w:rFonts w:cs="Arial"/>
          <w:sz w:val="20"/>
          <w:szCs w:val="20"/>
          <w:lang w:val="es-MX" w:eastAsia="es-MX"/>
        </w:rPr>
        <w:t>n</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coordinació</w:t>
      </w:r>
      <w:r w:rsidR="00274BCC" w:rsidRPr="00274BCC">
        <w:rPr>
          <w:rFonts w:cs="Arial"/>
          <w:sz w:val="20"/>
          <w:szCs w:val="20"/>
          <w:lang w:val="es-MX" w:eastAsia="es-MX"/>
        </w:rPr>
        <w:t>n</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co</w:t>
      </w:r>
      <w:r w:rsidR="00274BCC" w:rsidRPr="00274BCC">
        <w:rPr>
          <w:rFonts w:cs="Arial"/>
          <w:sz w:val="20"/>
          <w:szCs w:val="20"/>
          <w:lang w:val="es-MX" w:eastAsia="es-MX"/>
        </w:rPr>
        <w:t>n</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e</w:t>
      </w:r>
      <w:r w:rsidR="00274BCC" w:rsidRPr="00274BCC">
        <w:rPr>
          <w:rFonts w:cs="Arial"/>
          <w:sz w:val="20"/>
          <w:szCs w:val="20"/>
          <w:lang w:val="es-MX" w:eastAsia="es-MX"/>
        </w:rPr>
        <w:t>l</w:t>
      </w:r>
      <w:r w:rsidR="00274BCC" w:rsidRPr="00274BCC">
        <w:rPr>
          <w:rFonts w:cs="Arial"/>
          <w:spacing w:val="48"/>
          <w:sz w:val="20"/>
          <w:szCs w:val="20"/>
          <w:lang w:val="es-MX" w:eastAsia="es-MX"/>
        </w:rPr>
        <w:t xml:space="preserve"> </w:t>
      </w:r>
      <w:r w:rsidR="00274BCC" w:rsidRPr="00274BCC">
        <w:rPr>
          <w:rFonts w:cs="Arial"/>
          <w:spacing w:val="-4"/>
          <w:sz w:val="20"/>
          <w:szCs w:val="20"/>
          <w:lang w:val="es-MX" w:eastAsia="es-MX"/>
        </w:rPr>
        <w:t>Inst</w:t>
      </w:r>
      <w:r w:rsidR="00274BCC" w:rsidRPr="00274BCC">
        <w:rPr>
          <w:rFonts w:cs="Arial"/>
          <w:spacing w:val="-5"/>
          <w:sz w:val="20"/>
          <w:szCs w:val="20"/>
          <w:lang w:val="es-MX" w:eastAsia="es-MX"/>
        </w:rPr>
        <w:t>i</w:t>
      </w:r>
      <w:r w:rsidR="00274BCC" w:rsidRPr="00274BCC">
        <w:rPr>
          <w:rFonts w:cs="Arial"/>
          <w:spacing w:val="-3"/>
          <w:sz w:val="20"/>
          <w:szCs w:val="20"/>
          <w:lang w:val="es-MX" w:eastAsia="es-MX"/>
        </w:rPr>
        <w:t>t</w:t>
      </w:r>
      <w:r w:rsidR="00274BCC" w:rsidRPr="00274BCC">
        <w:rPr>
          <w:rFonts w:cs="Arial"/>
          <w:spacing w:val="-4"/>
          <w:sz w:val="20"/>
          <w:szCs w:val="20"/>
          <w:lang w:val="es-MX" w:eastAsia="es-MX"/>
        </w:rPr>
        <w:t>ut</w:t>
      </w:r>
      <w:r w:rsidR="00274BCC" w:rsidRPr="00274BCC">
        <w:rPr>
          <w:rFonts w:cs="Arial"/>
          <w:sz w:val="20"/>
          <w:szCs w:val="20"/>
          <w:lang w:val="es-MX" w:eastAsia="es-MX"/>
        </w:rPr>
        <w:t>o</w:t>
      </w:r>
      <w:r w:rsidR="00274BCC" w:rsidRPr="00274BCC">
        <w:rPr>
          <w:rFonts w:cs="Arial"/>
          <w:spacing w:val="46"/>
          <w:sz w:val="20"/>
          <w:szCs w:val="20"/>
          <w:lang w:val="es-MX" w:eastAsia="es-MX"/>
        </w:rPr>
        <w:t xml:space="preserve"> </w:t>
      </w:r>
      <w:r w:rsidR="00274BCC" w:rsidRPr="00274BCC">
        <w:rPr>
          <w:rFonts w:cs="Arial"/>
          <w:spacing w:val="-4"/>
          <w:sz w:val="20"/>
          <w:szCs w:val="20"/>
          <w:lang w:val="es-MX" w:eastAsia="es-MX"/>
        </w:rPr>
        <w:t>d</w:t>
      </w:r>
      <w:r w:rsidR="00274BCC" w:rsidRPr="00274BCC">
        <w:rPr>
          <w:rFonts w:cs="Arial"/>
          <w:sz w:val="20"/>
          <w:szCs w:val="20"/>
          <w:lang w:val="es-MX" w:eastAsia="es-MX"/>
        </w:rPr>
        <w:t>e</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la</w:t>
      </w:r>
      <w:r w:rsidR="00274BCC" w:rsidRPr="00274BCC">
        <w:rPr>
          <w:rFonts w:cs="Arial"/>
          <w:sz w:val="20"/>
          <w:szCs w:val="20"/>
          <w:lang w:val="es-MX" w:eastAsia="es-MX"/>
        </w:rPr>
        <w:t>s</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Mujere</w:t>
      </w:r>
      <w:r w:rsidR="00274BCC" w:rsidRPr="00274BCC">
        <w:rPr>
          <w:rFonts w:cs="Arial"/>
          <w:sz w:val="20"/>
          <w:szCs w:val="20"/>
          <w:lang w:val="es-MX" w:eastAsia="es-MX"/>
        </w:rPr>
        <w:t>s</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e</w:t>
      </w:r>
      <w:r w:rsidR="00274BCC" w:rsidRPr="00274BCC">
        <w:rPr>
          <w:rFonts w:cs="Arial"/>
          <w:sz w:val="20"/>
          <w:szCs w:val="20"/>
          <w:lang w:val="es-MX" w:eastAsia="es-MX"/>
        </w:rPr>
        <w:t>n</w:t>
      </w:r>
      <w:r w:rsidR="00274BCC" w:rsidRPr="00274BCC">
        <w:rPr>
          <w:rFonts w:cs="Arial"/>
          <w:spacing w:val="47"/>
          <w:sz w:val="20"/>
          <w:szCs w:val="20"/>
          <w:lang w:val="es-MX" w:eastAsia="es-MX"/>
        </w:rPr>
        <w:t xml:space="preserve"> </w:t>
      </w:r>
      <w:r w:rsidR="00274BCC" w:rsidRPr="00274BCC">
        <w:rPr>
          <w:rFonts w:cs="Arial"/>
          <w:spacing w:val="-2"/>
          <w:sz w:val="20"/>
          <w:szCs w:val="20"/>
          <w:lang w:val="es-MX" w:eastAsia="es-MX"/>
        </w:rPr>
        <w:t>T</w:t>
      </w:r>
      <w:r w:rsidR="00274BCC" w:rsidRPr="00274BCC">
        <w:rPr>
          <w:rFonts w:cs="Arial"/>
          <w:spacing w:val="-5"/>
          <w:sz w:val="20"/>
          <w:szCs w:val="20"/>
          <w:lang w:val="es-MX" w:eastAsia="es-MX"/>
        </w:rPr>
        <w:t>a</w:t>
      </w:r>
      <w:r w:rsidR="00274BCC" w:rsidRPr="00274BCC">
        <w:rPr>
          <w:rFonts w:cs="Arial"/>
          <w:spacing w:val="-4"/>
          <w:sz w:val="20"/>
          <w:szCs w:val="20"/>
          <w:lang w:val="es-MX" w:eastAsia="es-MX"/>
        </w:rPr>
        <w:t>maul</w:t>
      </w:r>
      <w:r w:rsidR="00274BCC" w:rsidRPr="00274BCC">
        <w:rPr>
          <w:rFonts w:cs="Arial"/>
          <w:spacing w:val="-3"/>
          <w:sz w:val="20"/>
          <w:szCs w:val="20"/>
          <w:lang w:val="es-MX" w:eastAsia="es-MX"/>
        </w:rPr>
        <w:t>i</w:t>
      </w:r>
      <w:r w:rsidR="00274BCC" w:rsidRPr="00274BCC">
        <w:rPr>
          <w:rFonts w:cs="Arial"/>
          <w:spacing w:val="-4"/>
          <w:sz w:val="20"/>
          <w:szCs w:val="20"/>
          <w:lang w:val="es-MX" w:eastAsia="es-MX"/>
        </w:rPr>
        <w:t>pas</w:t>
      </w:r>
      <w:r w:rsidR="00274BCC" w:rsidRPr="00274BCC">
        <w:rPr>
          <w:rFonts w:cs="Arial"/>
          <w:sz w:val="20"/>
          <w:szCs w:val="20"/>
          <w:lang w:val="es-MX" w:eastAsia="es-MX"/>
        </w:rPr>
        <w:t>,</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u</w:t>
      </w:r>
      <w:r w:rsidR="00274BCC" w:rsidRPr="00274BCC">
        <w:rPr>
          <w:rFonts w:cs="Arial"/>
          <w:sz w:val="20"/>
          <w:szCs w:val="20"/>
          <w:lang w:val="es-MX" w:eastAsia="es-MX"/>
        </w:rPr>
        <w:t>n</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pr</w:t>
      </w:r>
      <w:r w:rsidR="00274BCC" w:rsidRPr="00274BCC">
        <w:rPr>
          <w:rFonts w:cs="Arial"/>
          <w:spacing w:val="-5"/>
          <w:sz w:val="20"/>
          <w:szCs w:val="20"/>
          <w:lang w:val="es-MX" w:eastAsia="es-MX"/>
        </w:rPr>
        <w:t>o</w:t>
      </w:r>
      <w:r w:rsidR="00274BCC" w:rsidRPr="00274BCC">
        <w:rPr>
          <w:rFonts w:cs="Arial"/>
          <w:spacing w:val="-3"/>
          <w:sz w:val="20"/>
          <w:szCs w:val="20"/>
          <w:lang w:val="es-MX" w:eastAsia="es-MX"/>
        </w:rPr>
        <w:t>t</w:t>
      </w:r>
      <w:r w:rsidR="00274BCC" w:rsidRPr="00274BCC">
        <w:rPr>
          <w:rFonts w:cs="Arial"/>
          <w:spacing w:val="-4"/>
          <w:sz w:val="20"/>
          <w:szCs w:val="20"/>
          <w:lang w:val="es-MX" w:eastAsia="es-MX"/>
        </w:rPr>
        <w:t>oco</w:t>
      </w:r>
      <w:r w:rsidR="00274BCC" w:rsidRPr="00274BCC">
        <w:rPr>
          <w:rFonts w:cs="Arial"/>
          <w:spacing w:val="-5"/>
          <w:sz w:val="20"/>
          <w:szCs w:val="20"/>
          <w:lang w:val="es-MX" w:eastAsia="es-MX"/>
        </w:rPr>
        <w:t>l</w:t>
      </w:r>
      <w:r w:rsidR="00274BCC" w:rsidRPr="00274BCC">
        <w:rPr>
          <w:rFonts w:cs="Arial"/>
          <w:sz w:val="20"/>
          <w:szCs w:val="20"/>
          <w:lang w:val="es-MX" w:eastAsia="es-MX"/>
        </w:rPr>
        <w:t>o</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par</w:t>
      </w:r>
      <w:r w:rsidR="00274BCC" w:rsidRPr="00274BCC">
        <w:rPr>
          <w:rFonts w:cs="Arial"/>
          <w:sz w:val="20"/>
          <w:szCs w:val="20"/>
          <w:lang w:val="es-MX" w:eastAsia="es-MX"/>
        </w:rPr>
        <w:t>a</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preveni</w:t>
      </w:r>
      <w:r w:rsidR="00274BCC" w:rsidRPr="00274BCC">
        <w:rPr>
          <w:rFonts w:cs="Arial"/>
          <w:sz w:val="20"/>
          <w:szCs w:val="20"/>
          <w:lang w:val="es-MX" w:eastAsia="es-MX"/>
        </w:rPr>
        <w:t>r</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la</w:t>
      </w:r>
      <w:r w:rsidR="00274BCC">
        <w:rPr>
          <w:rFonts w:cs="Arial"/>
          <w:sz w:val="20"/>
          <w:szCs w:val="20"/>
          <w:lang w:val="es-MX" w:eastAsia="es-MX"/>
        </w:rPr>
        <w:t xml:space="preserve"> </w:t>
      </w:r>
      <w:r w:rsidR="00274BCC" w:rsidRPr="00274BCC">
        <w:rPr>
          <w:rFonts w:cs="Arial"/>
          <w:spacing w:val="-4"/>
          <w:sz w:val="20"/>
          <w:szCs w:val="20"/>
          <w:lang w:val="es-MX" w:eastAsia="es-MX"/>
        </w:rPr>
        <w:t>discrimin</w:t>
      </w:r>
      <w:r w:rsidR="00274BCC" w:rsidRPr="00274BCC">
        <w:rPr>
          <w:rFonts w:cs="Arial"/>
          <w:spacing w:val="-5"/>
          <w:sz w:val="20"/>
          <w:szCs w:val="20"/>
          <w:lang w:val="es-MX" w:eastAsia="es-MX"/>
        </w:rPr>
        <w:t>a</w:t>
      </w:r>
      <w:r w:rsidR="00274BCC" w:rsidRPr="00274BCC">
        <w:rPr>
          <w:rFonts w:cs="Arial"/>
          <w:spacing w:val="-4"/>
          <w:sz w:val="20"/>
          <w:szCs w:val="20"/>
          <w:lang w:val="es-MX" w:eastAsia="es-MX"/>
        </w:rPr>
        <w:t>ció</w:t>
      </w:r>
      <w:r w:rsidR="00274BCC" w:rsidRPr="00274BCC">
        <w:rPr>
          <w:rFonts w:cs="Arial"/>
          <w:sz w:val="20"/>
          <w:szCs w:val="20"/>
          <w:lang w:val="es-MX" w:eastAsia="es-MX"/>
        </w:rPr>
        <w:t>n</w:t>
      </w:r>
      <w:r w:rsidR="00274BCC" w:rsidRPr="00274BCC">
        <w:rPr>
          <w:rFonts w:cs="Arial"/>
          <w:spacing w:val="-7"/>
          <w:sz w:val="20"/>
          <w:szCs w:val="20"/>
          <w:lang w:val="es-MX" w:eastAsia="es-MX"/>
        </w:rPr>
        <w:t xml:space="preserve"> </w:t>
      </w:r>
      <w:r w:rsidR="00274BCC" w:rsidRPr="00274BCC">
        <w:rPr>
          <w:rFonts w:cs="Arial"/>
          <w:spacing w:val="-5"/>
          <w:sz w:val="20"/>
          <w:szCs w:val="20"/>
          <w:lang w:val="es-MX" w:eastAsia="es-MX"/>
        </w:rPr>
        <w:t>p</w:t>
      </w:r>
      <w:r w:rsidR="00274BCC" w:rsidRPr="00274BCC">
        <w:rPr>
          <w:rFonts w:cs="Arial"/>
          <w:spacing w:val="-4"/>
          <w:sz w:val="20"/>
          <w:szCs w:val="20"/>
          <w:lang w:val="es-MX" w:eastAsia="es-MX"/>
        </w:rPr>
        <w:t>o</w:t>
      </w:r>
      <w:r w:rsidR="00274BCC" w:rsidRPr="00274BCC">
        <w:rPr>
          <w:rFonts w:cs="Arial"/>
          <w:sz w:val="20"/>
          <w:szCs w:val="20"/>
          <w:lang w:val="es-MX" w:eastAsia="es-MX"/>
        </w:rPr>
        <w:t>r</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r</w:t>
      </w:r>
      <w:r w:rsidR="00274BCC" w:rsidRPr="00274BCC">
        <w:rPr>
          <w:rFonts w:cs="Arial"/>
          <w:spacing w:val="-5"/>
          <w:sz w:val="20"/>
          <w:szCs w:val="20"/>
          <w:lang w:val="es-MX" w:eastAsia="es-MX"/>
        </w:rPr>
        <w:t>a</w:t>
      </w:r>
      <w:r w:rsidR="00274BCC" w:rsidRPr="00274BCC">
        <w:rPr>
          <w:rFonts w:cs="Arial"/>
          <w:spacing w:val="-4"/>
          <w:sz w:val="20"/>
          <w:szCs w:val="20"/>
          <w:lang w:val="es-MX" w:eastAsia="es-MX"/>
        </w:rPr>
        <w:t>zone</w:t>
      </w:r>
      <w:r w:rsidR="00274BCC" w:rsidRPr="00274BCC">
        <w:rPr>
          <w:rFonts w:cs="Arial"/>
          <w:sz w:val="20"/>
          <w:szCs w:val="20"/>
          <w:lang w:val="es-MX" w:eastAsia="es-MX"/>
        </w:rPr>
        <w:t>s</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d</w:t>
      </w:r>
      <w:r w:rsidR="00274BCC" w:rsidRPr="00274BCC">
        <w:rPr>
          <w:rFonts w:cs="Arial"/>
          <w:sz w:val="20"/>
          <w:szCs w:val="20"/>
          <w:lang w:val="es-MX" w:eastAsia="es-MX"/>
        </w:rPr>
        <w:t>e</w:t>
      </w:r>
      <w:r w:rsidR="00274BCC" w:rsidRPr="00274BCC">
        <w:rPr>
          <w:rFonts w:cs="Arial"/>
          <w:spacing w:val="-8"/>
          <w:sz w:val="20"/>
          <w:szCs w:val="20"/>
          <w:lang w:val="es-MX" w:eastAsia="es-MX"/>
        </w:rPr>
        <w:t xml:space="preserve"> </w:t>
      </w:r>
      <w:r w:rsidR="00274BCC" w:rsidRPr="00274BCC">
        <w:rPr>
          <w:rFonts w:cs="Arial"/>
          <w:spacing w:val="-5"/>
          <w:sz w:val="20"/>
          <w:szCs w:val="20"/>
          <w:lang w:val="es-MX" w:eastAsia="es-MX"/>
        </w:rPr>
        <w:t>g</w:t>
      </w:r>
      <w:r w:rsidR="00274BCC" w:rsidRPr="00274BCC">
        <w:rPr>
          <w:rFonts w:cs="Arial"/>
          <w:spacing w:val="-4"/>
          <w:sz w:val="20"/>
          <w:szCs w:val="20"/>
          <w:lang w:val="es-MX" w:eastAsia="es-MX"/>
        </w:rPr>
        <w:t>éner</w:t>
      </w:r>
      <w:r w:rsidR="00274BCC" w:rsidRPr="00274BCC">
        <w:rPr>
          <w:rFonts w:cs="Arial"/>
          <w:sz w:val="20"/>
          <w:szCs w:val="20"/>
          <w:lang w:val="es-MX" w:eastAsia="es-MX"/>
        </w:rPr>
        <w:t>o</w:t>
      </w:r>
      <w:r w:rsidR="00274BCC" w:rsidRPr="00274BCC">
        <w:rPr>
          <w:rFonts w:cs="Arial"/>
          <w:spacing w:val="-7"/>
          <w:sz w:val="20"/>
          <w:szCs w:val="20"/>
          <w:lang w:val="es-MX" w:eastAsia="es-MX"/>
        </w:rPr>
        <w:t xml:space="preserve"> </w:t>
      </w:r>
      <w:r w:rsidR="00274BCC" w:rsidRPr="00274BCC">
        <w:rPr>
          <w:rFonts w:cs="Arial"/>
          <w:sz w:val="20"/>
          <w:szCs w:val="20"/>
          <w:lang w:val="es-MX" w:eastAsia="es-MX"/>
        </w:rPr>
        <w:t>y</w:t>
      </w:r>
      <w:r w:rsidR="00274BCC" w:rsidRPr="00274BCC">
        <w:rPr>
          <w:rFonts w:cs="Arial"/>
          <w:spacing w:val="-9"/>
          <w:sz w:val="20"/>
          <w:szCs w:val="20"/>
          <w:lang w:val="es-MX" w:eastAsia="es-MX"/>
        </w:rPr>
        <w:t xml:space="preserve"> </w:t>
      </w:r>
      <w:r w:rsidR="00274BCC" w:rsidRPr="00274BCC">
        <w:rPr>
          <w:rFonts w:cs="Arial"/>
          <w:spacing w:val="-4"/>
          <w:sz w:val="20"/>
          <w:szCs w:val="20"/>
          <w:lang w:val="es-MX" w:eastAsia="es-MX"/>
        </w:rPr>
        <w:t>atenció</w:t>
      </w:r>
      <w:r w:rsidR="00274BCC" w:rsidRPr="00274BCC">
        <w:rPr>
          <w:rFonts w:cs="Arial"/>
          <w:sz w:val="20"/>
          <w:szCs w:val="20"/>
          <w:lang w:val="es-MX" w:eastAsia="es-MX"/>
        </w:rPr>
        <w:t>n</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d</w:t>
      </w:r>
      <w:r w:rsidR="00274BCC" w:rsidRPr="00274BCC">
        <w:rPr>
          <w:rFonts w:cs="Arial"/>
          <w:sz w:val="20"/>
          <w:szCs w:val="20"/>
          <w:lang w:val="es-MX" w:eastAsia="es-MX"/>
        </w:rPr>
        <w:t>e</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c</w:t>
      </w:r>
      <w:r w:rsidR="00274BCC" w:rsidRPr="00274BCC">
        <w:rPr>
          <w:rFonts w:cs="Arial"/>
          <w:spacing w:val="-6"/>
          <w:sz w:val="20"/>
          <w:szCs w:val="20"/>
          <w:lang w:val="es-MX" w:eastAsia="es-MX"/>
        </w:rPr>
        <w:t>a</w:t>
      </w:r>
      <w:r w:rsidR="00274BCC" w:rsidRPr="00274BCC">
        <w:rPr>
          <w:rFonts w:cs="Arial"/>
          <w:spacing w:val="-4"/>
          <w:sz w:val="20"/>
          <w:szCs w:val="20"/>
          <w:lang w:val="es-MX" w:eastAsia="es-MX"/>
        </w:rPr>
        <w:t>so</w:t>
      </w:r>
      <w:r w:rsidR="00274BCC" w:rsidRPr="00274BCC">
        <w:rPr>
          <w:rFonts w:cs="Arial"/>
          <w:sz w:val="20"/>
          <w:szCs w:val="20"/>
          <w:lang w:val="es-MX" w:eastAsia="es-MX"/>
        </w:rPr>
        <w:t>s</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d</w:t>
      </w:r>
      <w:r w:rsidR="00274BCC" w:rsidRPr="00274BCC">
        <w:rPr>
          <w:rFonts w:cs="Arial"/>
          <w:sz w:val="20"/>
          <w:szCs w:val="20"/>
          <w:lang w:val="es-MX" w:eastAsia="es-MX"/>
        </w:rPr>
        <w:t>e</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violenci</w:t>
      </w:r>
      <w:r w:rsidR="00274BCC" w:rsidRPr="00274BCC">
        <w:rPr>
          <w:rFonts w:cs="Arial"/>
          <w:sz w:val="20"/>
          <w:szCs w:val="20"/>
          <w:lang w:val="es-MX" w:eastAsia="es-MX"/>
        </w:rPr>
        <w:t>a</w:t>
      </w:r>
      <w:r w:rsidR="00274BCC" w:rsidRPr="00274BCC">
        <w:rPr>
          <w:rFonts w:cs="Arial"/>
          <w:spacing w:val="-7"/>
          <w:sz w:val="20"/>
          <w:szCs w:val="20"/>
          <w:lang w:val="es-MX" w:eastAsia="es-MX"/>
        </w:rPr>
        <w:t xml:space="preserve"> </w:t>
      </w:r>
      <w:r w:rsidR="00274BCC" w:rsidRPr="00274BCC">
        <w:rPr>
          <w:rFonts w:cs="Arial"/>
          <w:sz w:val="20"/>
          <w:szCs w:val="20"/>
          <w:lang w:val="es-MX" w:eastAsia="es-MX"/>
        </w:rPr>
        <w:t>y</w:t>
      </w:r>
      <w:r w:rsidR="00274BCC" w:rsidRPr="00274BCC">
        <w:rPr>
          <w:rFonts w:cs="Arial"/>
          <w:spacing w:val="-9"/>
          <w:sz w:val="20"/>
          <w:szCs w:val="20"/>
          <w:lang w:val="es-MX" w:eastAsia="es-MX"/>
        </w:rPr>
        <w:t xml:space="preserve"> </w:t>
      </w:r>
      <w:r w:rsidR="00274BCC" w:rsidRPr="00274BCC">
        <w:rPr>
          <w:rFonts w:cs="Arial"/>
          <w:spacing w:val="-4"/>
          <w:sz w:val="20"/>
          <w:szCs w:val="20"/>
          <w:lang w:val="es-MX" w:eastAsia="es-MX"/>
        </w:rPr>
        <w:t>acos</w:t>
      </w:r>
      <w:r w:rsidR="00274BCC" w:rsidRPr="00274BCC">
        <w:rPr>
          <w:rFonts w:cs="Arial"/>
          <w:sz w:val="20"/>
          <w:szCs w:val="20"/>
          <w:lang w:val="es-MX" w:eastAsia="es-MX"/>
        </w:rPr>
        <w:t>o</w:t>
      </w:r>
      <w:r w:rsidR="00274BCC" w:rsidRPr="00274BCC">
        <w:rPr>
          <w:rFonts w:cs="Arial"/>
          <w:spacing w:val="-7"/>
          <w:sz w:val="20"/>
          <w:szCs w:val="20"/>
          <w:lang w:val="es-MX" w:eastAsia="es-MX"/>
        </w:rPr>
        <w:t xml:space="preserve"> </w:t>
      </w:r>
      <w:r w:rsidR="00274BCC" w:rsidRPr="00274BCC">
        <w:rPr>
          <w:rFonts w:cs="Arial"/>
          <w:sz w:val="20"/>
          <w:szCs w:val="20"/>
          <w:lang w:val="es-MX" w:eastAsia="es-MX"/>
        </w:rPr>
        <w:t>u</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hostigamie</w:t>
      </w:r>
      <w:r w:rsidR="00274BCC" w:rsidRPr="00274BCC">
        <w:rPr>
          <w:rFonts w:cs="Arial"/>
          <w:spacing w:val="-5"/>
          <w:sz w:val="20"/>
          <w:szCs w:val="20"/>
          <w:lang w:val="es-MX" w:eastAsia="es-MX"/>
        </w:rPr>
        <w:t>n</w:t>
      </w:r>
      <w:r w:rsidR="00274BCC" w:rsidRPr="00274BCC">
        <w:rPr>
          <w:rFonts w:cs="Arial"/>
          <w:spacing w:val="-4"/>
          <w:sz w:val="20"/>
          <w:szCs w:val="20"/>
          <w:lang w:val="es-MX" w:eastAsia="es-MX"/>
        </w:rPr>
        <w:t>t</w:t>
      </w:r>
      <w:r w:rsidR="00274BCC" w:rsidRPr="00274BCC">
        <w:rPr>
          <w:rFonts w:cs="Arial"/>
          <w:sz w:val="20"/>
          <w:szCs w:val="20"/>
          <w:lang w:val="es-MX" w:eastAsia="es-MX"/>
        </w:rPr>
        <w:t>o</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sexual</w:t>
      </w:r>
      <w:r w:rsidR="00274BCC" w:rsidRPr="00274BCC">
        <w:rPr>
          <w:rFonts w:cs="Arial"/>
          <w:sz w:val="20"/>
          <w:szCs w:val="20"/>
          <w:lang w:val="es-MX" w:eastAsia="es-MX"/>
        </w:rPr>
        <w:t>;</w:t>
      </w:r>
      <w:r w:rsidR="00274BCC" w:rsidRPr="00274BCC">
        <w:rPr>
          <w:rFonts w:cs="Arial"/>
          <w:spacing w:val="-7"/>
          <w:sz w:val="20"/>
          <w:szCs w:val="20"/>
          <w:lang w:val="es-MX" w:eastAsia="es-MX"/>
        </w:rPr>
        <w:t xml:space="preserve"> </w:t>
      </w:r>
      <w:r w:rsidR="00274BCC" w:rsidRPr="00274BCC">
        <w:rPr>
          <w:rFonts w:cs="Arial"/>
          <w:sz w:val="20"/>
          <w:szCs w:val="20"/>
          <w:lang w:val="es-MX" w:eastAsia="es-MX"/>
        </w:rPr>
        <w:t>y</w:t>
      </w:r>
    </w:p>
    <w:p w:rsidR="00274BCC" w:rsidRPr="009100A9" w:rsidRDefault="00274BCC" w:rsidP="00274BCC">
      <w:pPr>
        <w:pStyle w:val="Default"/>
        <w:jc w:val="right"/>
        <w:rPr>
          <w:b/>
          <w:i/>
          <w:color w:val="auto"/>
          <w:sz w:val="16"/>
          <w:szCs w:val="20"/>
        </w:rPr>
      </w:pPr>
      <w:r>
        <w:rPr>
          <w:b/>
          <w:i/>
          <w:color w:val="auto"/>
          <w:sz w:val="16"/>
          <w:szCs w:val="20"/>
        </w:rPr>
        <w:t xml:space="preserve">Inciso </w:t>
      </w:r>
      <w:r w:rsidR="009420AB">
        <w:rPr>
          <w:b/>
          <w:i/>
          <w:color w:val="auto"/>
          <w:sz w:val="16"/>
          <w:szCs w:val="20"/>
        </w:rPr>
        <w:t>Adicionado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274BCC" w:rsidRDefault="002B4243" w:rsidP="00274BCC">
      <w:pPr>
        <w:tabs>
          <w:tab w:val="num" w:pos="426"/>
        </w:tabs>
        <w:jc w:val="right"/>
        <w:rPr>
          <w:rStyle w:val="Hipervnculo"/>
          <w:rFonts w:cs="Arial"/>
          <w:b/>
          <w:i/>
          <w:sz w:val="16"/>
        </w:rPr>
      </w:pPr>
      <w:hyperlink r:id="rId44" w:history="1">
        <w:r w:rsidR="00274BCC" w:rsidRPr="00E30F45">
          <w:rPr>
            <w:rStyle w:val="Hipervnculo"/>
            <w:rFonts w:cs="Arial"/>
            <w:b/>
            <w:i/>
            <w:sz w:val="16"/>
          </w:rPr>
          <w:t>https://po.tamaulipas.gob.mx/wp-content/uploads/2022/09/cxlvii-110-140922F.pdf</w:t>
        </w:r>
      </w:hyperlink>
    </w:p>
    <w:p w:rsidR="00274BCC" w:rsidRPr="00236A2F" w:rsidRDefault="00274BCC" w:rsidP="00274BCC">
      <w:pPr>
        <w:tabs>
          <w:tab w:val="num" w:pos="426"/>
        </w:tabs>
        <w:jc w:val="right"/>
        <w:rPr>
          <w:rStyle w:val="Hipervnculo"/>
          <w:rFonts w:cs="Arial"/>
          <w:b/>
          <w:i/>
          <w:sz w:val="20"/>
        </w:rPr>
      </w:pPr>
    </w:p>
    <w:p w:rsidR="00274BCC" w:rsidRDefault="00274BCC" w:rsidP="00274BCC">
      <w:pPr>
        <w:tabs>
          <w:tab w:val="num" w:pos="426"/>
        </w:tabs>
        <w:jc w:val="both"/>
        <w:rPr>
          <w:rFonts w:cs="Arial"/>
          <w:spacing w:val="-4"/>
          <w:sz w:val="20"/>
          <w:szCs w:val="20"/>
          <w:lang w:val="es-MX" w:eastAsia="es-MX"/>
        </w:rPr>
      </w:pPr>
      <w:r w:rsidRPr="00274BCC">
        <w:rPr>
          <w:rFonts w:cs="Arial"/>
          <w:spacing w:val="-4"/>
          <w:sz w:val="20"/>
          <w:szCs w:val="20"/>
          <w:lang w:val="es-MX" w:eastAsia="es-MX"/>
        </w:rPr>
        <w:t>j</w:t>
      </w:r>
      <w:r w:rsidRPr="00274BCC">
        <w:rPr>
          <w:rFonts w:cs="Arial"/>
          <w:sz w:val="20"/>
          <w:szCs w:val="20"/>
          <w:lang w:val="es-MX" w:eastAsia="es-MX"/>
        </w:rPr>
        <w:t>)</w:t>
      </w:r>
      <w:r w:rsidRPr="00274BCC">
        <w:rPr>
          <w:rFonts w:cs="Arial"/>
          <w:spacing w:val="-7"/>
          <w:sz w:val="20"/>
          <w:szCs w:val="20"/>
          <w:lang w:val="es-MX" w:eastAsia="es-MX"/>
        </w:rPr>
        <w:t xml:space="preserve"> </w:t>
      </w:r>
      <w:r w:rsidRPr="00274BCC">
        <w:rPr>
          <w:rFonts w:cs="Arial"/>
          <w:spacing w:val="-4"/>
          <w:sz w:val="20"/>
          <w:szCs w:val="20"/>
          <w:lang w:val="es-MX" w:eastAsia="es-MX"/>
        </w:rPr>
        <w:t>la</w:t>
      </w:r>
      <w:r w:rsidRPr="00274BCC">
        <w:rPr>
          <w:rFonts w:cs="Arial"/>
          <w:sz w:val="20"/>
          <w:szCs w:val="20"/>
          <w:lang w:val="es-MX" w:eastAsia="es-MX"/>
        </w:rPr>
        <w:t>s</w:t>
      </w:r>
      <w:r w:rsidRPr="00274BCC">
        <w:rPr>
          <w:rFonts w:cs="Arial"/>
          <w:spacing w:val="-7"/>
          <w:sz w:val="20"/>
          <w:szCs w:val="20"/>
          <w:lang w:val="es-MX" w:eastAsia="es-MX"/>
        </w:rPr>
        <w:t xml:space="preserve"> </w:t>
      </w:r>
      <w:r w:rsidRPr="00274BCC">
        <w:rPr>
          <w:rFonts w:cs="Arial"/>
          <w:spacing w:val="-4"/>
          <w:sz w:val="20"/>
          <w:szCs w:val="20"/>
          <w:lang w:val="es-MX" w:eastAsia="es-MX"/>
        </w:rPr>
        <w:t>demá</w:t>
      </w:r>
      <w:r w:rsidRPr="00274BCC">
        <w:rPr>
          <w:rFonts w:cs="Arial"/>
          <w:sz w:val="20"/>
          <w:szCs w:val="20"/>
          <w:lang w:val="es-MX" w:eastAsia="es-MX"/>
        </w:rPr>
        <w:t>s</w:t>
      </w:r>
      <w:r w:rsidRPr="00274BCC">
        <w:rPr>
          <w:rFonts w:cs="Arial"/>
          <w:spacing w:val="-7"/>
          <w:sz w:val="20"/>
          <w:szCs w:val="20"/>
          <w:lang w:val="es-MX" w:eastAsia="es-MX"/>
        </w:rPr>
        <w:t xml:space="preserve"> </w:t>
      </w:r>
      <w:r w:rsidRPr="00274BCC">
        <w:rPr>
          <w:rFonts w:cs="Arial"/>
          <w:spacing w:val="-4"/>
          <w:sz w:val="20"/>
          <w:szCs w:val="20"/>
          <w:lang w:val="es-MX" w:eastAsia="es-MX"/>
        </w:rPr>
        <w:t>q</w:t>
      </w:r>
      <w:r w:rsidRPr="00274BCC">
        <w:rPr>
          <w:rFonts w:cs="Arial"/>
          <w:spacing w:val="-5"/>
          <w:sz w:val="20"/>
          <w:szCs w:val="20"/>
          <w:lang w:val="es-MX" w:eastAsia="es-MX"/>
        </w:rPr>
        <w:t>u</w:t>
      </w:r>
      <w:r w:rsidRPr="00274BCC">
        <w:rPr>
          <w:rFonts w:cs="Arial"/>
          <w:sz w:val="20"/>
          <w:szCs w:val="20"/>
          <w:lang w:val="es-MX" w:eastAsia="es-MX"/>
        </w:rPr>
        <w:t>e</w:t>
      </w:r>
      <w:r w:rsidRPr="00274BCC">
        <w:rPr>
          <w:rFonts w:cs="Arial"/>
          <w:spacing w:val="-7"/>
          <w:sz w:val="20"/>
          <w:szCs w:val="20"/>
          <w:lang w:val="es-MX" w:eastAsia="es-MX"/>
        </w:rPr>
        <w:t xml:space="preserve"> </w:t>
      </w:r>
      <w:r w:rsidRPr="00274BCC">
        <w:rPr>
          <w:rFonts w:cs="Arial"/>
          <w:spacing w:val="-4"/>
          <w:sz w:val="20"/>
          <w:szCs w:val="20"/>
          <w:lang w:val="es-MX" w:eastAsia="es-MX"/>
        </w:rPr>
        <w:t>l</w:t>
      </w:r>
      <w:r w:rsidRPr="00274BCC">
        <w:rPr>
          <w:rFonts w:cs="Arial"/>
          <w:sz w:val="20"/>
          <w:szCs w:val="20"/>
          <w:lang w:val="es-MX" w:eastAsia="es-MX"/>
        </w:rPr>
        <w:t>e</w:t>
      </w:r>
      <w:r w:rsidRPr="00274BCC">
        <w:rPr>
          <w:rFonts w:cs="Arial"/>
          <w:spacing w:val="-7"/>
          <w:sz w:val="20"/>
          <w:szCs w:val="20"/>
          <w:lang w:val="es-MX" w:eastAsia="es-MX"/>
        </w:rPr>
        <w:t xml:space="preserve"> </w:t>
      </w:r>
      <w:r w:rsidRPr="00274BCC">
        <w:rPr>
          <w:rFonts w:cs="Arial"/>
          <w:spacing w:val="-4"/>
          <w:sz w:val="20"/>
          <w:szCs w:val="20"/>
          <w:lang w:val="es-MX" w:eastAsia="es-MX"/>
        </w:rPr>
        <w:t>co</w:t>
      </w:r>
      <w:r w:rsidRPr="00274BCC">
        <w:rPr>
          <w:rFonts w:cs="Arial"/>
          <w:spacing w:val="-5"/>
          <w:sz w:val="20"/>
          <w:szCs w:val="20"/>
          <w:lang w:val="es-MX" w:eastAsia="es-MX"/>
        </w:rPr>
        <w:t>n</w:t>
      </w:r>
      <w:r w:rsidRPr="00274BCC">
        <w:rPr>
          <w:rFonts w:cs="Arial"/>
          <w:spacing w:val="-3"/>
          <w:sz w:val="20"/>
          <w:szCs w:val="20"/>
          <w:lang w:val="es-MX" w:eastAsia="es-MX"/>
        </w:rPr>
        <w:t>f</w:t>
      </w:r>
      <w:r w:rsidRPr="00274BCC">
        <w:rPr>
          <w:rFonts w:cs="Arial"/>
          <w:spacing w:val="-4"/>
          <w:sz w:val="20"/>
          <w:szCs w:val="20"/>
          <w:lang w:val="es-MX" w:eastAsia="es-MX"/>
        </w:rPr>
        <w:t>iera</w:t>
      </w:r>
      <w:r w:rsidRPr="00274BCC">
        <w:rPr>
          <w:rFonts w:cs="Arial"/>
          <w:sz w:val="20"/>
          <w:szCs w:val="20"/>
          <w:lang w:val="es-MX" w:eastAsia="es-MX"/>
        </w:rPr>
        <w:t>n</w:t>
      </w:r>
      <w:r w:rsidRPr="00274BCC">
        <w:rPr>
          <w:rFonts w:cs="Arial"/>
          <w:spacing w:val="-9"/>
          <w:sz w:val="20"/>
          <w:szCs w:val="20"/>
          <w:lang w:val="es-MX" w:eastAsia="es-MX"/>
        </w:rPr>
        <w:t xml:space="preserve"> </w:t>
      </w:r>
      <w:r w:rsidRPr="00274BCC">
        <w:rPr>
          <w:rFonts w:cs="Arial"/>
          <w:spacing w:val="-5"/>
          <w:sz w:val="20"/>
          <w:szCs w:val="20"/>
          <w:lang w:val="es-MX" w:eastAsia="es-MX"/>
        </w:rPr>
        <w:t>e</w:t>
      </w:r>
      <w:r w:rsidRPr="00274BCC">
        <w:rPr>
          <w:rFonts w:cs="Arial"/>
          <w:spacing w:val="-4"/>
          <w:sz w:val="20"/>
          <w:szCs w:val="20"/>
          <w:lang w:val="es-MX" w:eastAsia="es-MX"/>
        </w:rPr>
        <w:t>st</w:t>
      </w:r>
      <w:r w:rsidRPr="00274BCC">
        <w:rPr>
          <w:rFonts w:cs="Arial"/>
          <w:sz w:val="20"/>
          <w:szCs w:val="20"/>
          <w:lang w:val="es-MX" w:eastAsia="es-MX"/>
        </w:rPr>
        <w:t>a</w:t>
      </w:r>
      <w:r w:rsidRPr="00274BCC">
        <w:rPr>
          <w:rFonts w:cs="Arial"/>
          <w:spacing w:val="-9"/>
          <w:sz w:val="20"/>
          <w:szCs w:val="20"/>
          <w:lang w:val="es-MX" w:eastAsia="es-MX"/>
        </w:rPr>
        <w:t xml:space="preserve"> </w:t>
      </w:r>
      <w:r w:rsidRPr="00274BCC">
        <w:rPr>
          <w:rFonts w:cs="Arial"/>
          <w:spacing w:val="-4"/>
          <w:sz w:val="20"/>
          <w:szCs w:val="20"/>
          <w:lang w:val="es-MX" w:eastAsia="es-MX"/>
        </w:rPr>
        <w:t>le</w:t>
      </w:r>
      <w:r w:rsidRPr="00274BCC">
        <w:rPr>
          <w:rFonts w:cs="Arial"/>
          <w:sz w:val="20"/>
          <w:szCs w:val="20"/>
          <w:lang w:val="es-MX" w:eastAsia="es-MX"/>
        </w:rPr>
        <w:t>y</w:t>
      </w:r>
      <w:r w:rsidRPr="00274BCC">
        <w:rPr>
          <w:rFonts w:cs="Arial"/>
          <w:spacing w:val="-9"/>
          <w:sz w:val="20"/>
          <w:szCs w:val="20"/>
          <w:lang w:val="es-MX" w:eastAsia="es-MX"/>
        </w:rPr>
        <w:t xml:space="preserve"> </w:t>
      </w:r>
      <w:r w:rsidRPr="00274BCC">
        <w:rPr>
          <w:rFonts w:cs="Arial"/>
          <w:sz w:val="20"/>
          <w:szCs w:val="20"/>
          <w:lang w:val="es-MX" w:eastAsia="es-MX"/>
        </w:rPr>
        <w:t>u</w:t>
      </w:r>
      <w:r w:rsidRPr="00274BCC">
        <w:rPr>
          <w:rFonts w:cs="Arial"/>
          <w:spacing w:val="-7"/>
          <w:sz w:val="20"/>
          <w:szCs w:val="20"/>
          <w:lang w:val="es-MX" w:eastAsia="es-MX"/>
        </w:rPr>
        <w:t xml:space="preserve"> </w:t>
      </w:r>
      <w:r w:rsidRPr="00274BCC">
        <w:rPr>
          <w:rFonts w:cs="Arial"/>
          <w:spacing w:val="-4"/>
          <w:sz w:val="20"/>
          <w:szCs w:val="20"/>
          <w:lang w:val="es-MX" w:eastAsia="es-MX"/>
        </w:rPr>
        <w:t>otro</w:t>
      </w:r>
      <w:r w:rsidRPr="00274BCC">
        <w:rPr>
          <w:rFonts w:cs="Arial"/>
          <w:sz w:val="20"/>
          <w:szCs w:val="20"/>
          <w:lang w:val="es-MX" w:eastAsia="es-MX"/>
        </w:rPr>
        <w:t>s</w:t>
      </w:r>
      <w:r w:rsidRPr="00274BCC">
        <w:rPr>
          <w:rFonts w:cs="Arial"/>
          <w:spacing w:val="-7"/>
          <w:sz w:val="20"/>
          <w:szCs w:val="20"/>
          <w:lang w:val="es-MX" w:eastAsia="es-MX"/>
        </w:rPr>
        <w:t xml:space="preserve"> </w:t>
      </w:r>
      <w:r w:rsidRPr="00274BCC">
        <w:rPr>
          <w:rFonts w:cs="Arial"/>
          <w:spacing w:val="-5"/>
          <w:sz w:val="20"/>
          <w:szCs w:val="20"/>
          <w:lang w:val="es-MX" w:eastAsia="es-MX"/>
        </w:rPr>
        <w:t>o</w:t>
      </w:r>
      <w:r w:rsidRPr="00274BCC">
        <w:rPr>
          <w:rFonts w:cs="Arial"/>
          <w:spacing w:val="-4"/>
          <w:sz w:val="20"/>
          <w:szCs w:val="20"/>
          <w:lang w:val="es-MX" w:eastAsia="es-MX"/>
        </w:rPr>
        <w:t>rdenamiento</w:t>
      </w:r>
      <w:r w:rsidRPr="00274BCC">
        <w:rPr>
          <w:rFonts w:cs="Arial"/>
          <w:sz w:val="20"/>
          <w:szCs w:val="20"/>
          <w:lang w:val="es-MX" w:eastAsia="es-MX"/>
        </w:rPr>
        <w:t>s</w:t>
      </w:r>
      <w:r w:rsidRPr="00274BCC">
        <w:rPr>
          <w:rFonts w:cs="Arial"/>
          <w:spacing w:val="-7"/>
          <w:sz w:val="20"/>
          <w:szCs w:val="20"/>
          <w:lang w:val="es-MX" w:eastAsia="es-MX"/>
        </w:rPr>
        <w:t xml:space="preserve"> </w:t>
      </w:r>
      <w:r w:rsidRPr="00274BCC">
        <w:rPr>
          <w:rFonts w:cs="Arial"/>
          <w:spacing w:val="-5"/>
          <w:sz w:val="20"/>
          <w:szCs w:val="20"/>
          <w:lang w:val="es-MX" w:eastAsia="es-MX"/>
        </w:rPr>
        <w:t>a</w:t>
      </w:r>
      <w:r w:rsidRPr="00274BCC">
        <w:rPr>
          <w:rFonts w:cs="Arial"/>
          <w:spacing w:val="-4"/>
          <w:sz w:val="20"/>
          <w:szCs w:val="20"/>
          <w:lang w:val="es-MX" w:eastAsia="es-MX"/>
        </w:rPr>
        <w:t>plicables.</w:t>
      </w:r>
    </w:p>
    <w:p w:rsidR="00274BCC" w:rsidRPr="009100A9" w:rsidRDefault="00274BCC" w:rsidP="00274BCC">
      <w:pPr>
        <w:pStyle w:val="Default"/>
        <w:jc w:val="right"/>
        <w:rPr>
          <w:b/>
          <w:i/>
          <w:color w:val="auto"/>
          <w:sz w:val="16"/>
          <w:szCs w:val="20"/>
        </w:rPr>
      </w:pPr>
      <w:r>
        <w:rPr>
          <w:b/>
          <w:i/>
          <w:color w:val="auto"/>
          <w:sz w:val="16"/>
          <w:szCs w:val="20"/>
        </w:rPr>
        <w:t xml:space="preserve">Inciso </w:t>
      </w:r>
      <w:r w:rsidR="002810DF">
        <w:rPr>
          <w:b/>
          <w:i/>
          <w:color w:val="auto"/>
          <w:sz w:val="16"/>
          <w:szCs w:val="20"/>
        </w:rPr>
        <w:t>Recorrido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274BCC" w:rsidRDefault="002B4243" w:rsidP="00274BCC">
      <w:pPr>
        <w:tabs>
          <w:tab w:val="num" w:pos="426"/>
        </w:tabs>
        <w:jc w:val="right"/>
        <w:rPr>
          <w:rStyle w:val="Hipervnculo"/>
          <w:rFonts w:cs="Arial"/>
          <w:b/>
          <w:i/>
          <w:sz w:val="16"/>
        </w:rPr>
      </w:pPr>
      <w:hyperlink r:id="rId45" w:history="1">
        <w:r w:rsidR="00274BCC" w:rsidRPr="00E30F45">
          <w:rPr>
            <w:rStyle w:val="Hipervnculo"/>
            <w:rFonts w:cs="Arial"/>
            <w:b/>
            <w:i/>
            <w:sz w:val="16"/>
          </w:rPr>
          <w:t>https://po.tamaulipas.gob.mx/wp-content/uploads/2022/09/cxlvii-110-140922F.pdf</w:t>
        </w:r>
      </w:hyperlink>
    </w:p>
    <w:p w:rsidR="00B352F8" w:rsidRPr="00DE249B" w:rsidRDefault="00B352F8" w:rsidP="00675493">
      <w:pPr>
        <w:autoSpaceDE w:val="0"/>
        <w:autoSpaceDN w:val="0"/>
        <w:adjustRightInd w:val="0"/>
        <w:jc w:val="both"/>
        <w:rPr>
          <w:rFonts w:cs="Arial"/>
          <w:b/>
          <w:sz w:val="20"/>
          <w:szCs w:val="20"/>
          <w:lang w:val="es-MX"/>
        </w:rPr>
      </w:pPr>
      <w:r w:rsidRPr="00DE249B">
        <w:rPr>
          <w:rFonts w:cs="Arial"/>
          <w:b/>
          <w:sz w:val="20"/>
          <w:szCs w:val="20"/>
          <w:lang w:val="es-MX"/>
        </w:rPr>
        <w:t xml:space="preserve">Artículo 17 Bis. </w:t>
      </w:r>
    </w:p>
    <w:p w:rsidR="00B352F8" w:rsidRPr="00DE3C65" w:rsidRDefault="00B352F8" w:rsidP="00675493">
      <w:pPr>
        <w:autoSpaceDE w:val="0"/>
        <w:autoSpaceDN w:val="0"/>
        <w:adjustRightInd w:val="0"/>
        <w:jc w:val="both"/>
        <w:rPr>
          <w:rFonts w:cs="Arial"/>
          <w:sz w:val="20"/>
          <w:szCs w:val="20"/>
          <w:lang w:val="es-MX"/>
        </w:rPr>
      </w:pPr>
      <w:r w:rsidRPr="00DE249B">
        <w:rPr>
          <w:rFonts w:cs="Arial"/>
          <w:sz w:val="20"/>
          <w:szCs w:val="20"/>
          <w:lang w:val="es-MX"/>
        </w:rPr>
        <w:t xml:space="preserve">1. </w:t>
      </w:r>
      <w:r w:rsidRPr="00DE3C65">
        <w:rPr>
          <w:rFonts w:cs="Arial"/>
          <w:sz w:val="20"/>
          <w:szCs w:val="20"/>
          <w:lang w:val="es-MX"/>
        </w:rPr>
        <w:t>A la Secretaría del Trabajo le corresponde:</w:t>
      </w:r>
    </w:p>
    <w:p w:rsidR="00B352F8" w:rsidRPr="00DE3C65" w:rsidRDefault="00B352F8" w:rsidP="00675493">
      <w:pPr>
        <w:autoSpaceDE w:val="0"/>
        <w:autoSpaceDN w:val="0"/>
        <w:adjustRightInd w:val="0"/>
        <w:jc w:val="both"/>
        <w:rPr>
          <w:rFonts w:cs="Arial"/>
          <w:sz w:val="20"/>
          <w:szCs w:val="20"/>
          <w:lang w:val="es-MX"/>
        </w:rPr>
      </w:pPr>
    </w:p>
    <w:p w:rsidR="00B352F8" w:rsidRPr="00DE3C65" w:rsidRDefault="00B352F8" w:rsidP="00675493">
      <w:pPr>
        <w:autoSpaceDE w:val="0"/>
        <w:autoSpaceDN w:val="0"/>
        <w:adjustRightInd w:val="0"/>
        <w:jc w:val="both"/>
        <w:rPr>
          <w:rFonts w:cs="Arial"/>
          <w:sz w:val="20"/>
          <w:szCs w:val="20"/>
          <w:lang w:val="es-MX"/>
        </w:rPr>
      </w:pPr>
      <w:r w:rsidRPr="00DE3C65">
        <w:rPr>
          <w:rFonts w:cs="Arial"/>
          <w:sz w:val="20"/>
          <w:szCs w:val="20"/>
          <w:lang w:val="es-MX"/>
        </w:rPr>
        <w:t>a) impulsar acciones que propicien la igualdad de oportunidades y la no discriminación de mujeres y de hombres en materia de trabajo y previsión social;</w:t>
      </w:r>
    </w:p>
    <w:p w:rsidR="00B352F8" w:rsidRPr="00DE3C65" w:rsidRDefault="00B352F8" w:rsidP="00675493">
      <w:pPr>
        <w:autoSpaceDE w:val="0"/>
        <w:autoSpaceDN w:val="0"/>
        <w:adjustRightInd w:val="0"/>
        <w:jc w:val="both"/>
        <w:rPr>
          <w:rFonts w:cs="Arial"/>
          <w:sz w:val="20"/>
          <w:szCs w:val="20"/>
          <w:lang w:val="es-MX"/>
        </w:rPr>
      </w:pPr>
    </w:p>
    <w:p w:rsidR="00B352F8" w:rsidRPr="00DE3C65" w:rsidRDefault="00B352F8" w:rsidP="00675493">
      <w:pPr>
        <w:autoSpaceDE w:val="0"/>
        <w:autoSpaceDN w:val="0"/>
        <w:adjustRightInd w:val="0"/>
        <w:jc w:val="both"/>
        <w:rPr>
          <w:rFonts w:cs="Arial"/>
          <w:sz w:val="20"/>
          <w:szCs w:val="20"/>
          <w:lang w:val="es-MX"/>
        </w:rPr>
      </w:pPr>
      <w:r w:rsidRPr="00DE3C65">
        <w:rPr>
          <w:rFonts w:cs="Arial"/>
          <w:sz w:val="20"/>
          <w:szCs w:val="20"/>
          <w:lang w:val="es-MX"/>
        </w:rPr>
        <w:t>b) diseñar, con una visión transversal, la política integral con perspectiva de género orientada a la prevención, atención, sanción y erradicación de la violencia laboral contra las mujeres;</w:t>
      </w:r>
    </w:p>
    <w:p w:rsidR="00B352F8" w:rsidRPr="00DE3C65" w:rsidRDefault="00B352F8" w:rsidP="00675493">
      <w:pPr>
        <w:autoSpaceDE w:val="0"/>
        <w:autoSpaceDN w:val="0"/>
        <w:adjustRightInd w:val="0"/>
        <w:jc w:val="both"/>
        <w:rPr>
          <w:rFonts w:cs="Arial"/>
          <w:sz w:val="20"/>
          <w:szCs w:val="20"/>
          <w:lang w:val="es-MX"/>
        </w:rPr>
      </w:pPr>
    </w:p>
    <w:p w:rsidR="00B352F8" w:rsidRPr="00DE3C65" w:rsidRDefault="00B352F8" w:rsidP="00675493">
      <w:pPr>
        <w:autoSpaceDE w:val="0"/>
        <w:autoSpaceDN w:val="0"/>
        <w:adjustRightInd w:val="0"/>
        <w:jc w:val="both"/>
        <w:rPr>
          <w:rFonts w:cs="Arial"/>
          <w:sz w:val="20"/>
          <w:szCs w:val="20"/>
          <w:lang w:val="es-MX"/>
        </w:rPr>
      </w:pPr>
      <w:r w:rsidRPr="00DE3C65">
        <w:rPr>
          <w:rFonts w:cs="Arial"/>
          <w:sz w:val="20"/>
          <w:szCs w:val="20"/>
          <w:lang w:val="es-MX"/>
        </w:rPr>
        <w:t>c) promover la cultura de respeto a los derechos humanos de las mujeres en el ámbito laboral;</w:t>
      </w:r>
    </w:p>
    <w:p w:rsidR="00B352F8" w:rsidRPr="00DE3C65" w:rsidRDefault="00B352F8" w:rsidP="00675493">
      <w:pPr>
        <w:autoSpaceDE w:val="0"/>
        <w:autoSpaceDN w:val="0"/>
        <w:adjustRightInd w:val="0"/>
        <w:jc w:val="both"/>
        <w:rPr>
          <w:rFonts w:cs="Arial"/>
          <w:sz w:val="20"/>
          <w:szCs w:val="20"/>
          <w:lang w:val="es-MX"/>
        </w:rPr>
      </w:pPr>
    </w:p>
    <w:p w:rsidR="00B352F8" w:rsidRDefault="00B352F8" w:rsidP="00675493">
      <w:pPr>
        <w:autoSpaceDE w:val="0"/>
        <w:autoSpaceDN w:val="0"/>
        <w:adjustRightInd w:val="0"/>
        <w:jc w:val="both"/>
        <w:rPr>
          <w:rFonts w:cs="Arial"/>
          <w:sz w:val="20"/>
          <w:szCs w:val="20"/>
        </w:rPr>
      </w:pPr>
      <w:r w:rsidRPr="00DE3C65">
        <w:rPr>
          <w:rFonts w:cs="Arial"/>
          <w:sz w:val="20"/>
          <w:szCs w:val="20"/>
          <w:lang w:val="es-MX"/>
        </w:rPr>
        <w:t xml:space="preserve">d) </w:t>
      </w:r>
      <w:r w:rsidR="00394527" w:rsidRPr="00DE3C65">
        <w:rPr>
          <w:rFonts w:cs="Arial"/>
          <w:sz w:val="20"/>
          <w:szCs w:val="20"/>
        </w:rPr>
        <w:t>diseñar campañas y difundir materiales que fomenten lugares de trabajo seguros y armoniosos, en los que se promuevan la prevención, atención y erradicación de la violencia contra las mujeres en los centros de trabajo, así</w:t>
      </w:r>
      <w:r w:rsidR="00394527" w:rsidRPr="00394527">
        <w:rPr>
          <w:rFonts w:cs="Arial"/>
          <w:sz w:val="20"/>
          <w:szCs w:val="20"/>
        </w:rPr>
        <w:t xml:space="preserve"> como el acoso y hostigamiento sexual;</w:t>
      </w:r>
    </w:p>
    <w:p w:rsidR="00394527" w:rsidRDefault="00394527" w:rsidP="00394527">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Inciso Reformado </w:t>
      </w:r>
      <w:r>
        <w:rPr>
          <w:rFonts w:cs="Arial"/>
          <w:b/>
          <w:i/>
          <w:sz w:val="16"/>
          <w:szCs w:val="16"/>
        </w:rPr>
        <w:t xml:space="preserve"> P.O. No. 129</w:t>
      </w:r>
      <w:r>
        <w:rPr>
          <w:rFonts w:cs="Arial"/>
          <w:b/>
          <w:i/>
          <w:sz w:val="16"/>
          <w:szCs w:val="16"/>
          <w:lang w:val="es-MX"/>
        </w:rPr>
        <w:t>, del 26</w:t>
      </w:r>
      <w:r w:rsidRPr="00D65024">
        <w:rPr>
          <w:rFonts w:cs="Arial"/>
          <w:b/>
          <w:i/>
          <w:sz w:val="16"/>
          <w:szCs w:val="16"/>
          <w:lang w:val="es-MX"/>
        </w:rPr>
        <w:t xml:space="preserve"> de</w:t>
      </w:r>
      <w:r w:rsidR="00DE3C65">
        <w:rPr>
          <w:rFonts w:cs="Arial"/>
          <w:b/>
          <w:i/>
          <w:sz w:val="16"/>
          <w:szCs w:val="16"/>
          <w:lang w:val="es-MX"/>
        </w:rPr>
        <w:t xml:space="preserve"> octubre </w:t>
      </w:r>
      <w:r>
        <w:rPr>
          <w:rFonts w:cs="Arial"/>
          <w:b/>
          <w:i/>
          <w:sz w:val="16"/>
          <w:szCs w:val="16"/>
          <w:lang w:val="es-MX"/>
        </w:rPr>
        <w:t>de 2023</w:t>
      </w:r>
      <w:r w:rsidR="00DE3C65">
        <w:rPr>
          <w:rFonts w:cs="Arial"/>
          <w:b/>
          <w:i/>
          <w:sz w:val="16"/>
          <w:szCs w:val="16"/>
          <w:lang w:val="es-MX"/>
        </w:rPr>
        <w:t>.</w:t>
      </w:r>
    </w:p>
    <w:p w:rsidR="00394527" w:rsidRDefault="002B4243" w:rsidP="00394527">
      <w:pPr>
        <w:pStyle w:val="Prrafodelista"/>
        <w:autoSpaceDE w:val="0"/>
        <w:autoSpaceDN w:val="0"/>
        <w:adjustRightInd w:val="0"/>
        <w:ind w:left="1004"/>
        <w:jc w:val="right"/>
        <w:rPr>
          <w:rFonts w:cs="Arial"/>
          <w:b/>
          <w:i/>
          <w:sz w:val="16"/>
          <w:szCs w:val="16"/>
          <w:lang w:val="es-MX"/>
        </w:rPr>
      </w:pPr>
      <w:hyperlink r:id="rId46" w:history="1">
        <w:r w:rsidR="00394527" w:rsidRPr="000D46EA">
          <w:rPr>
            <w:rStyle w:val="Hipervnculo"/>
            <w:rFonts w:cs="Arial"/>
            <w:b/>
            <w:i/>
            <w:sz w:val="16"/>
            <w:szCs w:val="16"/>
            <w:lang w:val="es-MX"/>
          </w:rPr>
          <w:t>https://po.tamaulipas.gob.mx/wp-content/uploads/2023/10/cxlviii-129-261023.pdf</w:t>
        </w:r>
      </w:hyperlink>
    </w:p>
    <w:p w:rsidR="00394527" w:rsidRPr="00DE249B" w:rsidRDefault="00394527" w:rsidP="00675493">
      <w:pPr>
        <w:autoSpaceDE w:val="0"/>
        <w:autoSpaceDN w:val="0"/>
        <w:adjustRightInd w:val="0"/>
        <w:jc w:val="both"/>
        <w:rPr>
          <w:rFonts w:cs="Arial"/>
          <w:sz w:val="20"/>
          <w:szCs w:val="20"/>
          <w:lang w:val="es-MX"/>
        </w:rPr>
      </w:pPr>
    </w:p>
    <w:p w:rsidR="00B352F8" w:rsidRPr="00DE3C65" w:rsidRDefault="00B352F8" w:rsidP="00675493">
      <w:pPr>
        <w:autoSpaceDE w:val="0"/>
        <w:autoSpaceDN w:val="0"/>
        <w:adjustRightInd w:val="0"/>
        <w:jc w:val="both"/>
        <w:rPr>
          <w:rFonts w:cs="Arial"/>
          <w:sz w:val="20"/>
          <w:szCs w:val="20"/>
          <w:lang w:val="es-MX"/>
        </w:rPr>
      </w:pPr>
      <w:r w:rsidRPr="00DE249B">
        <w:rPr>
          <w:rFonts w:cs="Arial"/>
          <w:sz w:val="20"/>
          <w:szCs w:val="20"/>
          <w:lang w:val="es-MX"/>
        </w:rPr>
        <w:t xml:space="preserve">e) orientar a las víctimas de violencia laboral sobre las instituciones que prestan atención y protección a las </w:t>
      </w:r>
      <w:r w:rsidRPr="00DE3C65">
        <w:rPr>
          <w:rFonts w:cs="Arial"/>
          <w:sz w:val="20"/>
          <w:szCs w:val="20"/>
          <w:lang w:val="es-MX"/>
        </w:rPr>
        <w:t>mujeres;</w:t>
      </w:r>
    </w:p>
    <w:p w:rsidR="00B352F8" w:rsidRPr="00DE3C65" w:rsidRDefault="00B352F8" w:rsidP="00675493">
      <w:pPr>
        <w:autoSpaceDE w:val="0"/>
        <w:autoSpaceDN w:val="0"/>
        <w:adjustRightInd w:val="0"/>
        <w:jc w:val="both"/>
        <w:rPr>
          <w:rFonts w:cs="Arial"/>
          <w:sz w:val="20"/>
          <w:szCs w:val="20"/>
        </w:rPr>
      </w:pPr>
    </w:p>
    <w:p w:rsidR="00B352F8" w:rsidRPr="00DE3C65" w:rsidRDefault="00B352F8" w:rsidP="00675493">
      <w:pPr>
        <w:autoSpaceDE w:val="0"/>
        <w:autoSpaceDN w:val="0"/>
        <w:adjustRightInd w:val="0"/>
        <w:jc w:val="both"/>
        <w:rPr>
          <w:rFonts w:cs="Arial"/>
          <w:sz w:val="20"/>
          <w:szCs w:val="20"/>
          <w:lang w:val="es-MX"/>
        </w:rPr>
      </w:pPr>
      <w:r w:rsidRPr="00DE3C65">
        <w:rPr>
          <w:rFonts w:cs="Arial"/>
          <w:sz w:val="20"/>
          <w:szCs w:val="20"/>
          <w:lang w:val="es-MX"/>
        </w:rPr>
        <w:t>f) tomar medidas y realizar las acciones necesarias, en coordinación con las demás autoridades, para alcanzar los objetivos previstos en la presente ley;</w:t>
      </w:r>
    </w:p>
    <w:p w:rsidR="00274BCC" w:rsidRPr="00DE3C65" w:rsidRDefault="00274BCC" w:rsidP="00675493">
      <w:pPr>
        <w:autoSpaceDE w:val="0"/>
        <w:autoSpaceDN w:val="0"/>
        <w:adjustRightInd w:val="0"/>
        <w:jc w:val="both"/>
        <w:rPr>
          <w:rFonts w:cs="Arial"/>
          <w:sz w:val="20"/>
          <w:szCs w:val="20"/>
          <w:lang w:val="es-MX"/>
        </w:rPr>
      </w:pPr>
    </w:p>
    <w:p w:rsidR="00B352F8" w:rsidRPr="00DE3C65" w:rsidRDefault="00B352F8" w:rsidP="00675493">
      <w:pPr>
        <w:autoSpaceDE w:val="0"/>
        <w:autoSpaceDN w:val="0"/>
        <w:adjustRightInd w:val="0"/>
        <w:jc w:val="both"/>
        <w:rPr>
          <w:rFonts w:cs="Arial"/>
          <w:sz w:val="20"/>
          <w:szCs w:val="20"/>
          <w:lang w:val="es-MX"/>
        </w:rPr>
      </w:pPr>
      <w:r w:rsidRPr="00DE3C65">
        <w:rPr>
          <w:rFonts w:cs="Arial"/>
          <w:sz w:val="20"/>
          <w:szCs w:val="20"/>
          <w:lang w:val="es-MX"/>
        </w:rPr>
        <w:t>g) celebrar convenios de cooperación, coordinación y concertación en la materia;</w:t>
      </w:r>
    </w:p>
    <w:p w:rsidR="00236A2F" w:rsidRPr="00DE3C65" w:rsidRDefault="00236A2F" w:rsidP="008A188B">
      <w:pPr>
        <w:autoSpaceDE w:val="0"/>
        <w:autoSpaceDN w:val="0"/>
        <w:adjustRightInd w:val="0"/>
        <w:ind w:right="-20"/>
        <w:jc w:val="both"/>
        <w:rPr>
          <w:rFonts w:cs="Arial"/>
          <w:spacing w:val="-4"/>
          <w:sz w:val="20"/>
          <w:szCs w:val="20"/>
          <w:lang w:val="es-MX" w:eastAsia="es-MX"/>
        </w:rPr>
      </w:pPr>
    </w:p>
    <w:p w:rsidR="008A188B" w:rsidRDefault="008A188B" w:rsidP="008A188B">
      <w:pPr>
        <w:autoSpaceDE w:val="0"/>
        <w:autoSpaceDN w:val="0"/>
        <w:adjustRightInd w:val="0"/>
        <w:ind w:right="-20"/>
        <w:jc w:val="both"/>
        <w:rPr>
          <w:rFonts w:cs="Arial"/>
          <w:sz w:val="20"/>
          <w:szCs w:val="20"/>
          <w:lang w:val="es-MX" w:eastAsia="es-MX"/>
        </w:rPr>
      </w:pPr>
      <w:r w:rsidRPr="00DE3C65">
        <w:rPr>
          <w:rFonts w:cs="Arial"/>
          <w:spacing w:val="-4"/>
          <w:sz w:val="20"/>
          <w:szCs w:val="20"/>
          <w:lang w:val="es-MX" w:eastAsia="es-MX"/>
        </w:rPr>
        <w:t>h</w:t>
      </w:r>
      <w:r w:rsidRPr="00DE3C65">
        <w:rPr>
          <w:rFonts w:cs="Arial"/>
          <w:sz w:val="20"/>
          <w:szCs w:val="20"/>
          <w:lang w:val="es-MX" w:eastAsia="es-MX"/>
        </w:rPr>
        <w:t>)</w:t>
      </w:r>
      <w:r w:rsidRPr="00DE3C65">
        <w:rPr>
          <w:rFonts w:cs="Arial"/>
          <w:spacing w:val="-3"/>
          <w:sz w:val="20"/>
          <w:szCs w:val="20"/>
          <w:lang w:val="es-MX" w:eastAsia="es-MX"/>
        </w:rPr>
        <w:t xml:space="preserve"> </w:t>
      </w:r>
      <w:r w:rsidRPr="00DE3C65">
        <w:rPr>
          <w:rFonts w:cs="Arial"/>
          <w:spacing w:val="-4"/>
          <w:sz w:val="20"/>
          <w:szCs w:val="20"/>
          <w:lang w:val="es-MX" w:eastAsia="es-MX"/>
        </w:rPr>
        <w:t>establec</w:t>
      </w:r>
      <w:r w:rsidRPr="00DE3C65">
        <w:rPr>
          <w:rFonts w:cs="Arial"/>
          <w:spacing w:val="-5"/>
          <w:sz w:val="20"/>
          <w:szCs w:val="20"/>
          <w:lang w:val="es-MX" w:eastAsia="es-MX"/>
        </w:rPr>
        <w:t>e</w:t>
      </w:r>
      <w:r w:rsidRPr="00DE3C65">
        <w:rPr>
          <w:rFonts w:cs="Arial"/>
          <w:spacing w:val="-4"/>
          <w:sz w:val="20"/>
          <w:szCs w:val="20"/>
          <w:lang w:val="es-MX" w:eastAsia="es-MX"/>
        </w:rPr>
        <w:t>r</w:t>
      </w:r>
      <w:r w:rsidRPr="00DE3C65">
        <w:rPr>
          <w:rFonts w:cs="Arial"/>
          <w:sz w:val="20"/>
          <w:szCs w:val="20"/>
          <w:lang w:val="es-MX" w:eastAsia="es-MX"/>
        </w:rPr>
        <w:t>,</w:t>
      </w:r>
      <w:r w:rsidRPr="00DE3C65">
        <w:rPr>
          <w:rFonts w:cs="Arial"/>
          <w:spacing w:val="-3"/>
          <w:sz w:val="20"/>
          <w:szCs w:val="20"/>
          <w:lang w:val="es-MX" w:eastAsia="es-MX"/>
        </w:rPr>
        <w:t xml:space="preserve"> </w:t>
      </w:r>
      <w:r w:rsidRPr="00DE3C65">
        <w:rPr>
          <w:rFonts w:cs="Arial"/>
          <w:spacing w:val="-5"/>
          <w:sz w:val="20"/>
          <w:szCs w:val="20"/>
          <w:lang w:val="es-MX" w:eastAsia="es-MX"/>
        </w:rPr>
        <w:t>u</w:t>
      </w:r>
      <w:r w:rsidRPr="00DE3C65">
        <w:rPr>
          <w:rFonts w:cs="Arial"/>
          <w:spacing w:val="-3"/>
          <w:sz w:val="20"/>
          <w:szCs w:val="20"/>
          <w:lang w:val="es-MX" w:eastAsia="es-MX"/>
        </w:rPr>
        <w:t>t</w:t>
      </w:r>
      <w:r w:rsidRPr="00DE3C65">
        <w:rPr>
          <w:rFonts w:cs="Arial"/>
          <w:spacing w:val="-4"/>
          <w:sz w:val="20"/>
          <w:szCs w:val="20"/>
          <w:lang w:val="es-MX" w:eastAsia="es-MX"/>
        </w:rPr>
        <w:t>ilizar</w:t>
      </w:r>
      <w:r w:rsidRPr="00DE3C65">
        <w:rPr>
          <w:rFonts w:cs="Arial"/>
          <w:sz w:val="20"/>
          <w:szCs w:val="20"/>
          <w:lang w:val="es-MX" w:eastAsia="es-MX"/>
        </w:rPr>
        <w:t>,</w:t>
      </w:r>
      <w:r w:rsidRPr="00DE3C65">
        <w:rPr>
          <w:rFonts w:cs="Arial"/>
          <w:spacing w:val="-3"/>
          <w:sz w:val="20"/>
          <w:szCs w:val="20"/>
          <w:lang w:val="es-MX" w:eastAsia="es-MX"/>
        </w:rPr>
        <w:t xml:space="preserve"> </w:t>
      </w:r>
      <w:r w:rsidRPr="00DE3C65">
        <w:rPr>
          <w:rFonts w:cs="Arial"/>
          <w:spacing w:val="-4"/>
          <w:sz w:val="20"/>
          <w:szCs w:val="20"/>
          <w:lang w:val="es-MX" w:eastAsia="es-MX"/>
        </w:rPr>
        <w:t>supervis</w:t>
      </w:r>
      <w:r w:rsidRPr="00DE3C65">
        <w:rPr>
          <w:rFonts w:cs="Arial"/>
          <w:spacing w:val="-5"/>
          <w:sz w:val="20"/>
          <w:szCs w:val="20"/>
          <w:lang w:val="es-MX" w:eastAsia="es-MX"/>
        </w:rPr>
        <w:t>a</w:t>
      </w:r>
      <w:r w:rsidRPr="00DE3C65">
        <w:rPr>
          <w:rFonts w:cs="Arial"/>
          <w:sz w:val="20"/>
          <w:szCs w:val="20"/>
          <w:lang w:val="es-MX" w:eastAsia="es-MX"/>
        </w:rPr>
        <w:t>r</w:t>
      </w:r>
      <w:r w:rsidRPr="00DE3C65">
        <w:rPr>
          <w:rFonts w:cs="Arial"/>
          <w:spacing w:val="-3"/>
          <w:sz w:val="20"/>
          <w:szCs w:val="20"/>
          <w:lang w:val="es-MX" w:eastAsia="es-MX"/>
        </w:rPr>
        <w:t xml:space="preserve"> </w:t>
      </w:r>
      <w:r w:rsidRPr="00DE3C65">
        <w:rPr>
          <w:rFonts w:cs="Arial"/>
          <w:sz w:val="20"/>
          <w:szCs w:val="20"/>
          <w:lang w:val="es-MX" w:eastAsia="es-MX"/>
        </w:rPr>
        <w:t>y</w:t>
      </w:r>
      <w:r w:rsidRPr="00DE3C65">
        <w:rPr>
          <w:rFonts w:cs="Arial"/>
          <w:spacing w:val="-7"/>
          <w:sz w:val="20"/>
          <w:szCs w:val="20"/>
          <w:lang w:val="es-MX" w:eastAsia="es-MX"/>
        </w:rPr>
        <w:t xml:space="preserve"> </w:t>
      </w:r>
      <w:r w:rsidRPr="00DE3C65">
        <w:rPr>
          <w:rFonts w:cs="Arial"/>
          <w:spacing w:val="-4"/>
          <w:sz w:val="20"/>
          <w:szCs w:val="20"/>
          <w:lang w:val="es-MX" w:eastAsia="es-MX"/>
        </w:rPr>
        <w:t>mantene</w:t>
      </w:r>
      <w:r w:rsidRPr="00DE3C65">
        <w:rPr>
          <w:rFonts w:cs="Arial"/>
          <w:sz w:val="20"/>
          <w:szCs w:val="20"/>
          <w:lang w:val="es-MX" w:eastAsia="es-MX"/>
        </w:rPr>
        <w:t>r</w:t>
      </w:r>
      <w:r w:rsidRPr="00DE3C65">
        <w:rPr>
          <w:rFonts w:cs="Arial"/>
          <w:spacing w:val="-3"/>
          <w:sz w:val="20"/>
          <w:szCs w:val="20"/>
          <w:lang w:val="es-MX" w:eastAsia="es-MX"/>
        </w:rPr>
        <w:t xml:space="preserve"> </w:t>
      </w:r>
      <w:r w:rsidRPr="00DE3C65">
        <w:rPr>
          <w:rFonts w:cs="Arial"/>
          <w:spacing w:val="-4"/>
          <w:sz w:val="20"/>
          <w:szCs w:val="20"/>
          <w:lang w:val="es-MX" w:eastAsia="es-MX"/>
        </w:rPr>
        <w:t>todo</w:t>
      </w:r>
      <w:r w:rsidRPr="00DE3C65">
        <w:rPr>
          <w:rFonts w:cs="Arial"/>
          <w:sz w:val="20"/>
          <w:szCs w:val="20"/>
          <w:lang w:val="es-MX" w:eastAsia="es-MX"/>
        </w:rPr>
        <w:t>s</w:t>
      </w:r>
      <w:r w:rsidRPr="00DE3C65">
        <w:rPr>
          <w:rFonts w:cs="Arial"/>
          <w:spacing w:val="-3"/>
          <w:sz w:val="20"/>
          <w:szCs w:val="20"/>
          <w:lang w:val="es-MX" w:eastAsia="es-MX"/>
        </w:rPr>
        <w:t xml:space="preserve"> </w:t>
      </w:r>
      <w:r w:rsidRPr="00DE3C65">
        <w:rPr>
          <w:rFonts w:cs="Arial"/>
          <w:spacing w:val="-4"/>
          <w:sz w:val="20"/>
          <w:szCs w:val="20"/>
          <w:lang w:val="es-MX" w:eastAsia="es-MX"/>
        </w:rPr>
        <w:t>lo</w:t>
      </w:r>
      <w:r w:rsidRPr="00DE3C65">
        <w:rPr>
          <w:rFonts w:cs="Arial"/>
          <w:sz w:val="20"/>
          <w:szCs w:val="20"/>
          <w:lang w:val="es-MX" w:eastAsia="es-MX"/>
        </w:rPr>
        <w:t>s</w:t>
      </w:r>
      <w:r w:rsidRPr="00DE3C65">
        <w:rPr>
          <w:rFonts w:cs="Arial"/>
          <w:spacing w:val="-3"/>
          <w:sz w:val="20"/>
          <w:szCs w:val="20"/>
          <w:lang w:val="es-MX" w:eastAsia="es-MX"/>
        </w:rPr>
        <w:t xml:space="preserve"> </w:t>
      </w:r>
      <w:r w:rsidRPr="00DE3C65">
        <w:rPr>
          <w:rFonts w:cs="Arial"/>
          <w:spacing w:val="-4"/>
          <w:sz w:val="20"/>
          <w:szCs w:val="20"/>
          <w:lang w:val="es-MX" w:eastAsia="es-MX"/>
        </w:rPr>
        <w:t>instrumento</w:t>
      </w:r>
      <w:r w:rsidRPr="00DE3C65">
        <w:rPr>
          <w:rFonts w:cs="Arial"/>
          <w:sz w:val="20"/>
          <w:szCs w:val="20"/>
          <w:lang w:val="es-MX" w:eastAsia="es-MX"/>
        </w:rPr>
        <w:t>s</w:t>
      </w:r>
      <w:r w:rsidRPr="00DE3C65">
        <w:rPr>
          <w:rFonts w:cs="Arial"/>
          <w:spacing w:val="-3"/>
          <w:sz w:val="20"/>
          <w:szCs w:val="20"/>
          <w:lang w:val="es-MX" w:eastAsia="es-MX"/>
        </w:rPr>
        <w:t xml:space="preserve"> </w:t>
      </w:r>
      <w:r w:rsidRPr="00DE3C65">
        <w:rPr>
          <w:rFonts w:cs="Arial"/>
          <w:sz w:val="20"/>
          <w:szCs w:val="20"/>
          <w:lang w:val="es-MX" w:eastAsia="es-MX"/>
        </w:rPr>
        <w:t>y</w:t>
      </w:r>
      <w:r w:rsidRPr="00DE3C65">
        <w:rPr>
          <w:rFonts w:cs="Arial"/>
          <w:spacing w:val="-6"/>
          <w:sz w:val="20"/>
          <w:szCs w:val="20"/>
          <w:lang w:val="es-MX" w:eastAsia="es-MX"/>
        </w:rPr>
        <w:t xml:space="preserve"> </w:t>
      </w:r>
      <w:r w:rsidRPr="00DE3C65">
        <w:rPr>
          <w:rFonts w:cs="Arial"/>
          <w:spacing w:val="-4"/>
          <w:sz w:val="20"/>
          <w:szCs w:val="20"/>
          <w:lang w:val="es-MX" w:eastAsia="es-MX"/>
        </w:rPr>
        <w:t>accione</w:t>
      </w:r>
      <w:r w:rsidRPr="00DE3C65">
        <w:rPr>
          <w:rFonts w:cs="Arial"/>
          <w:sz w:val="20"/>
          <w:szCs w:val="20"/>
          <w:lang w:val="es-MX" w:eastAsia="es-MX"/>
        </w:rPr>
        <w:t>s</w:t>
      </w:r>
      <w:r w:rsidRPr="00DE3C65">
        <w:rPr>
          <w:rFonts w:cs="Arial"/>
          <w:spacing w:val="-3"/>
          <w:sz w:val="20"/>
          <w:szCs w:val="20"/>
          <w:lang w:val="es-MX" w:eastAsia="es-MX"/>
        </w:rPr>
        <w:t xml:space="preserve"> </w:t>
      </w:r>
      <w:r w:rsidRPr="00DE3C65">
        <w:rPr>
          <w:rFonts w:cs="Arial"/>
          <w:spacing w:val="-4"/>
          <w:sz w:val="20"/>
          <w:szCs w:val="20"/>
          <w:lang w:val="es-MX" w:eastAsia="es-MX"/>
        </w:rPr>
        <w:t>encaminado</w:t>
      </w:r>
      <w:r w:rsidRPr="00DE3C65">
        <w:rPr>
          <w:rFonts w:cs="Arial"/>
          <w:sz w:val="20"/>
          <w:szCs w:val="20"/>
          <w:lang w:val="es-MX" w:eastAsia="es-MX"/>
        </w:rPr>
        <w:t>s</w:t>
      </w:r>
      <w:r w:rsidRPr="00DE3C65">
        <w:rPr>
          <w:rFonts w:cs="Arial"/>
          <w:spacing w:val="-5"/>
          <w:sz w:val="20"/>
          <w:szCs w:val="20"/>
          <w:lang w:val="es-MX" w:eastAsia="es-MX"/>
        </w:rPr>
        <w:t xml:space="preserve"> </w:t>
      </w:r>
      <w:r w:rsidRPr="00DE3C65">
        <w:rPr>
          <w:rFonts w:cs="Arial"/>
          <w:spacing w:val="-4"/>
          <w:sz w:val="20"/>
          <w:szCs w:val="20"/>
          <w:lang w:val="es-MX" w:eastAsia="es-MX"/>
        </w:rPr>
        <w:t>a</w:t>
      </w:r>
      <w:r w:rsidRPr="00DE3C65">
        <w:rPr>
          <w:rFonts w:cs="Arial"/>
          <w:sz w:val="20"/>
          <w:szCs w:val="20"/>
          <w:lang w:val="es-MX" w:eastAsia="es-MX"/>
        </w:rPr>
        <w:t>l</w:t>
      </w:r>
      <w:r w:rsidRPr="00DE3C65">
        <w:rPr>
          <w:rFonts w:cs="Arial"/>
          <w:spacing w:val="-3"/>
          <w:sz w:val="20"/>
          <w:szCs w:val="20"/>
          <w:lang w:val="es-MX" w:eastAsia="es-MX"/>
        </w:rPr>
        <w:t xml:space="preserve"> </w:t>
      </w:r>
      <w:r w:rsidRPr="00DE3C65">
        <w:rPr>
          <w:rFonts w:cs="Arial"/>
          <w:spacing w:val="-4"/>
          <w:sz w:val="20"/>
          <w:szCs w:val="20"/>
          <w:lang w:val="es-MX" w:eastAsia="es-MX"/>
        </w:rPr>
        <w:t>mejoramient</w:t>
      </w:r>
      <w:r w:rsidRPr="00DE3C65">
        <w:rPr>
          <w:rFonts w:cs="Arial"/>
          <w:sz w:val="20"/>
          <w:szCs w:val="20"/>
          <w:lang w:val="es-MX" w:eastAsia="es-MX"/>
        </w:rPr>
        <w:t>o</w:t>
      </w:r>
      <w:r w:rsidRPr="00DE3C65">
        <w:rPr>
          <w:rFonts w:cs="Arial"/>
          <w:spacing w:val="-5"/>
          <w:sz w:val="20"/>
          <w:szCs w:val="20"/>
          <w:lang w:val="es-MX" w:eastAsia="es-MX"/>
        </w:rPr>
        <w:t xml:space="preserve"> </w:t>
      </w:r>
      <w:r w:rsidRPr="00DE3C65">
        <w:rPr>
          <w:rFonts w:cs="Arial"/>
          <w:spacing w:val="-4"/>
          <w:sz w:val="20"/>
          <w:szCs w:val="20"/>
          <w:lang w:val="es-MX" w:eastAsia="es-MX"/>
        </w:rPr>
        <w:t>del</w:t>
      </w:r>
      <w:r w:rsidRPr="00DE3C65">
        <w:rPr>
          <w:rFonts w:cs="Arial"/>
          <w:sz w:val="20"/>
          <w:szCs w:val="20"/>
          <w:lang w:val="es-MX" w:eastAsia="es-MX"/>
        </w:rPr>
        <w:t xml:space="preserve"> </w:t>
      </w:r>
      <w:r w:rsidRPr="00DE3C65">
        <w:rPr>
          <w:rFonts w:cs="Arial"/>
          <w:spacing w:val="-4"/>
          <w:sz w:val="20"/>
          <w:szCs w:val="20"/>
          <w:lang w:val="es-MX" w:eastAsia="es-MX"/>
        </w:rPr>
        <w:t>Sist</w:t>
      </w:r>
      <w:r w:rsidRPr="00DE3C65">
        <w:rPr>
          <w:rFonts w:cs="Arial"/>
          <w:spacing w:val="-5"/>
          <w:sz w:val="20"/>
          <w:szCs w:val="20"/>
          <w:lang w:val="es-MX" w:eastAsia="es-MX"/>
        </w:rPr>
        <w:t>e</w:t>
      </w:r>
      <w:r w:rsidRPr="00DE3C65">
        <w:rPr>
          <w:rFonts w:cs="Arial"/>
          <w:spacing w:val="-4"/>
          <w:sz w:val="20"/>
          <w:szCs w:val="20"/>
          <w:lang w:val="es-MX" w:eastAsia="es-MX"/>
        </w:rPr>
        <w:t>m</w:t>
      </w:r>
      <w:r w:rsidRPr="00DE3C65">
        <w:rPr>
          <w:rFonts w:cs="Arial"/>
          <w:sz w:val="20"/>
          <w:szCs w:val="20"/>
          <w:lang w:val="es-MX" w:eastAsia="es-MX"/>
        </w:rPr>
        <w:t>a</w:t>
      </w:r>
      <w:r w:rsidRPr="00DE3C65">
        <w:rPr>
          <w:rFonts w:cs="Arial"/>
          <w:spacing w:val="-7"/>
          <w:sz w:val="20"/>
          <w:szCs w:val="20"/>
          <w:lang w:val="es-MX" w:eastAsia="es-MX"/>
        </w:rPr>
        <w:t xml:space="preserve"> </w:t>
      </w:r>
      <w:r w:rsidRPr="00DE3C65">
        <w:rPr>
          <w:rFonts w:cs="Arial"/>
          <w:spacing w:val="-4"/>
          <w:sz w:val="20"/>
          <w:szCs w:val="20"/>
          <w:lang w:val="es-MX" w:eastAsia="es-MX"/>
        </w:rPr>
        <w:t>Est</w:t>
      </w:r>
      <w:r w:rsidRPr="00DE3C65">
        <w:rPr>
          <w:rFonts w:cs="Arial"/>
          <w:spacing w:val="-5"/>
          <w:sz w:val="20"/>
          <w:szCs w:val="20"/>
          <w:lang w:val="es-MX" w:eastAsia="es-MX"/>
        </w:rPr>
        <w:t>a</w:t>
      </w:r>
      <w:r w:rsidRPr="00DE3C65">
        <w:rPr>
          <w:rFonts w:cs="Arial"/>
          <w:spacing w:val="-4"/>
          <w:sz w:val="20"/>
          <w:szCs w:val="20"/>
          <w:lang w:val="es-MX" w:eastAsia="es-MX"/>
        </w:rPr>
        <w:t>ta</w:t>
      </w:r>
      <w:r w:rsidRPr="00DE3C65">
        <w:rPr>
          <w:rFonts w:cs="Arial"/>
          <w:sz w:val="20"/>
          <w:szCs w:val="20"/>
          <w:lang w:val="es-MX" w:eastAsia="es-MX"/>
        </w:rPr>
        <w:t>l</w:t>
      </w:r>
      <w:r w:rsidRPr="00DE3C65">
        <w:rPr>
          <w:rFonts w:cs="Arial"/>
          <w:spacing w:val="-8"/>
          <w:sz w:val="20"/>
          <w:szCs w:val="20"/>
          <w:lang w:val="es-MX" w:eastAsia="es-MX"/>
        </w:rPr>
        <w:t xml:space="preserve"> </w:t>
      </w:r>
      <w:r w:rsidRPr="00DE3C65">
        <w:rPr>
          <w:rFonts w:cs="Arial"/>
          <w:sz w:val="20"/>
          <w:szCs w:val="20"/>
          <w:lang w:val="es-MX" w:eastAsia="es-MX"/>
        </w:rPr>
        <w:t>y</w:t>
      </w:r>
      <w:r w:rsidRPr="008A188B">
        <w:rPr>
          <w:rFonts w:cs="Arial"/>
          <w:spacing w:val="-9"/>
          <w:sz w:val="20"/>
          <w:szCs w:val="20"/>
          <w:lang w:val="es-MX" w:eastAsia="es-MX"/>
        </w:rPr>
        <w:t xml:space="preserve"> </w:t>
      </w:r>
      <w:r w:rsidRPr="008A188B">
        <w:rPr>
          <w:rFonts w:cs="Arial"/>
          <w:spacing w:val="-4"/>
          <w:sz w:val="20"/>
          <w:szCs w:val="20"/>
          <w:lang w:val="es-MX" w:eastAsia="es-MX"/>
        </w:rPr>
        <w:t>de</w:t>
      </w:r>
      <w:r w:rsidRPr="008A188B">
        <w:rPr>
          <w:rFonts w:cs="Arial"/>
          <w:sz w:val="20"/>
          <w:szCs w:val="20"/>
          <w:lang w:val="es-MX" w:eastAsia="es-MX"/>
        </w:rPr>
        <w:t>l</w:t>
      </w:r>
      <w:r w:rsidRPr="008A188B">
        <w:rPr>
          <w:rFonts w:cs="Arial"/>
          <w:spacing w:val="-7"/>
          <w:sz w:val="20"/>
          <w:szCs w:val="20"/>
          <w:lang w:val="es-MX" w:eastAsia="es-MX"/>
        </w:rPr>
        <w:t xml:space="preserve"> </w:t>
      </w:r>
      <w:r w:rsidRPr="008A188B">
        <w:rPr>
          <w:rFonts w:cs="Arial"/>
          <w:spacing w:val="-4"/>
          <w:sz w:val="20"/>
          <w:szCs w:val="20"/>
          <w:lang w:val="es-MX" w:eastAsia="es-MX"/>
        </w:rPr>
        <w:t>Program</w:t>
      </w:r>
      <w:r w:rsidRPr="008A188B">
        <w:rPr>
          <w:rFonts w:cs="Arial"/>
          <w:spacing w:val="-5"/>
          <w:sz w:val="20"/>
          <w:szCs w:val="20"/>
          <w:lang w:val="es-MX" w:eastAsia="es-MX"/>
        </w:rPr>
        <w:t>a</w:t>
      </w:r>
      <w:r w:rsidRPr="008A188B">
        <w:rPr>
          <w:rFonts w:cs="Arial"/>
          <w:sz w:val="20"/>
          <w:szCs w:val="20"/>
          <w:lang w:val="es-MX" w:eastAsia="es-MX"/>
        </w:rPr>
        <w:t>;</w:t>
      </w:r>
    </w:p>
    <w:p w:rsidR="008A188B" w:rsidRPr="009100A9" w:rsidRDefault="008A188B" w:rsidP="008A188B">
      <w:pPr>
        <w:pStyle w:val="Default"/>
        <w:ind w:left="720"/>
        <w:jc w:val="right"/>
        <w:rPr>
          <w:b/>
          <w:i/>
          <w:color w:val="auto"/>
          <w:sz w:val="16"/>
          <w:szCs w:val="20"/>
        </w:rPr>
      </w:pPr>
      <w:r>
        <w:rPr>
          <w:b/>
          <w:i/>
          <w:color w:val="auto"/>
          <w:sz w:val="16"/>
          <w:szCs w:val="20"/>
        </w:rPr>
        <w:t xml:space="preserve">Inciso </w:t>
      </w:r>
      <w:r w:rsidR="002810DF">
        <w:rPr>
          <w:b/>
          <w:i/>
          <w:color w:val="auto"/>
          <w:sz w:val="16"/>
          <w:szCs w:val="20"/>
        </w:rPr>
        <w:t>Reformado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A188B" w:rsidRDefault="002B4243" w:rsidP="008A188B">
      <w:pPr>
        <w:tabs>
          <w:tab w:val="num" w:pos="426"/>
        </w:tabs>
        <w:jc w:val="right"/>
        <w:rPr>
          <w:rStyle w:val="Hipervnculo"/>
          <w:rFonts w:cs="Arial"/>
          <w:b/>
          <w:i/>
          <w:sz w:val="16"/>
        </w:rPr>
      </w:pPr>
      <w:hyperlink r:id="rId47" w:history="1">
        <w:r w:rsidR="008A188B" w:rsidRPr="00E30F45">
          <w:rPr>
            <w:rStyle w:val="Hipervnculo"/>
            <w:rFonts w:cs="Arial"/>
            <w:b/>
            <w:i/>
            <w:sz w:val="16"/>
          </w:rPr>
          <w:t>https://po.tamaulipas.gob.mx/wp-content/uploads/2022/09/cxlvii-110-140922F.pdf</w:t>
        </w:r>
      </w:hyperlink>
    </w:p>
    <w:p w:rsidR="008A188B" w:rsidRDefault="008A188B" w:rsidP="008A188B">
      <w:pPr>
        <w:autoSpaceDE w:val="0"/>
        <w:autoSpaceDN w:val="0"/>
        <w:adjustRightInd w:val="0"/>
        <w:ind w:right="120"/>
        <w:jc w:val="both"/>
        <w:rPr>
          <w:rFonts w:cs="Arial"/>
          <w:sz w:val="20"/>
          <w:szCs w:val="20"/>
          <w:lang w:val="es-MX" w:eastAsia="es-MX"/>
        </w:rPr>
      </w:pPr>
    </w:p>
    <w:p w:rsidR="008A188B" w:rsidRDefault="008A188B" w:rsidP="008A188B">
      <w:pPr>
        <w:autoSpaceDE w:val="0"/>
        <w:autoSpaceDN w:val="0"/>
        <w:adjustRightInd w:val="0"/>
        <w:ind w:right="120"/>
        <w:jc w:val="both"/>
        <w:rPr>
          <w:rFonts w:cs="Arial"/>
          <w:sz w:val="20"/>
          <w:szCs w:val="20"/>
          <w:lang w:val="es-MX" w:eastAsia="es-MX"/>
        </w:rPr>
      </w:pPr>
      <w:r w:rsidRPr="008A188B">
        <w:rPr>
          <w:rFonts w:cs="Arial"/>
          <w:spacing w:val="-4"/>
          <w:sz w:val="20"/>
          <w:szCs w:val="20"/>
          <w:lang w:val="es-MX" w:eastAsia="es-MX"/>
        </w:rPr>
        <w:t>i</w:t>
      </w:r>
      <w:r w:rsidRPr="008A188B">
        <w:rPr>
          <w:rFonts w:cs="Arial"/>
          <w:sz w:val="20"/>
          <w:szCs w:val="20"/>
          <w:lang w:val="es-MX" w:eastAsia="es-MX"/>
        </w:rPr>
        <w:t>)</w:t>
      </w:r>
      <w:r w:rsidRPr="008A188B">
        <w:rPr>
          <w:rFonts w:cs="Arial"/>
          <w:spacing w:val="47"/>
          <w:sz w:val="20"/>
          <w:szCs w:val="20"/>
          <w:lang w:val="es-MX" w:eastAsia="es-MX"/>
        </w:rPr>
        <w:t xml:space="preserve"> </w:t>
      </w:r>
      <w:r w:rsidRPr="008A188B">
        <w:rPr>
          <w:rFonts w:cs="Arial"/>
          <w:spacing w:val="-4"/>
          <w:sz w:val="20"/>
          <w:szCs w:val="20"/>
          <w:lang w:val="es-MX" w:eastAsia="es-MX"/>
        </w:rPr>
        <w:t>elabora</w:t>
      </w:r>
      <w:r w:rsidRPr="008A188B">
        <w:rPr>
          <w:rFonts w:cs="Arial"/>
          <w:sz w:val="20"/>
          <w:szCs w:val="20"/>
          <w:lang w:val="es-MX" w:eastAsia="es-MX"/>
        </w:rPr>
        <w:t>r</w:t>
      </w:r>
      <w:r w:rsidRPr="008A188B">
        <w:rPr>
          <w:rFonts w:cs="Arial"/>
          <w:spacing w:val="47"/>
          <w:sz w:val="20"/>
          <w:szCs w:val="20"/>
          <w:lang w:val="es-MX" w:eastAsia="es-MX"/>
        </w:rPr>
        <w:t xml:space="preserve"> </w:t>
      </w:r>
      <w:r w:rsidRPr="008A188B">
        <w:rPr>
          <w:rFonts w:cs="Arial"/>
          <w:spacing w:val="-4"/>
          <w:sz w:val="20"/>
          <w:szCs w:val="20"/>
          <w:lang w:val="es-MX" w:eastAsia="es-MX"/>
        </w:rPr>
        <w:t>e</w:t>
      </w:r>
      <w:r w:rsidRPr="008A188B">
        <w:rPr>
          <w:rFonts w:cs="Arial"/>
          <w:sz w:val="20"/>
          <w:szCs w:val="20"/>
          <w:lang w:val="es-MX" w:eastAsia="es-MX"/>
        </w:rPr>
        <w:t>n</w:t>
      </w:r>
      <w:r w:rsidRPr="008A188B">
        <w:rPr>
          <w:rFonts w:cs="Arial"/>
          <w:spacing w:val="47"/>
          <w:sz w:val="20"/>
          <w:szCs w:val="20"/>
          <w:lang w:val="es-MX" w:eastAsia="es-MX"/>
        </w:rPr>
        <w:t xml:space="preserve"> </w:t>
      </w:r>
      <w:r w:rsidRPr="008A188B">
        <w:rPr>
          <w:rFonts w:cs="Arial"/>
          <w:spacing w:val="-4"/>
          <w:sz w:val="20"/>
          <w:szCs w:val="20"/>
          <w:lang w:val="es-MX" w:eastAsia="es-MX"/>
        </w:rPr>
        <w:t>coordinació</w:t>
      </w:r>
      <w:r w:rsidRPr="008A188B">
        <w:rPr>
          <w:rFonts w:cs="Arial"/>
          <w:sz w:val="20"/>
          <w:szCs w:val="20"/>
          <w:lang w:val="es-MX" w:eastAsia="es-MX"/>
        </w:rPr>
        <w:t>n</w:t>
      </w:r>
      <w:r w:rsidRPr="008A188B">
        <w:rPr>
          <w:rFonts w:cs="Arial"/>
          <w:spacing w:val="47"/>
          <w:sz w:val="20"/>
          <w:szCs w:val="20"/>
          <w:lang w:val="es-MX" w:eastAsia="es-MX"/>
        </w:rPr>
        <w:t xml:space="preserve"> </w:t>
      </w:r>
      <w:r w:rsidRPr="008A188B">
        <w:rPr>
          <w:rFonts w:cs="Arial"/>
          <w:spacing w:val="-4"/>
          <w:sz w:val="20"/>
          <w:szCs w:val="20"/>
          <w:lang w:val="es-MX" w:eastAsia="es-MX"/>
        </w:rPr>
        <w:t>co</w:t>
      </w:r>
      <w:r w:rsidRPr="008A188B">
        <w:rPr>
          <w:rFonts w:cs="Arial"/>
          <w:sz w:val="20"/>
          <w:szCs w:val="20"/>
          <w:lang w:val="es-MX" w:eastAsia="es-MX"/>
        </w:rPr>
        <w:t>n</w:t>
      </w:r>
      <w:r w:rsidRPr="008A188B">
        <w:rPr>
          <w:rFonts w:cs="Arial"/>
          <w:spacing w:val="47"/>
          <w:sz w:val="20"/>
          <w:szCs w:val="20"/>
          <w:lang w:val="es-MX" w:eastAsia="es-MX"/>
        </w:rPr>
        <w:t xml:space="preserve"> </w:t>
      </w:r>
      <w:r w:rsidRPr="008A188B">
        <w:rPr>
          <w:rFonts w:cs="Arial"/>
          <w:spacing w:val="-4"/>
          <w:sz w:val="20"/>
          <w:szCs w:val="20"/>
          <w:lang w:val="es-MX" w:eastAsia="es-MX"/>
        </w:rPr>
        <w:t>e</w:t>
      </w:r>
      <w:r w:rsidRPr="008A188B">
        <w:rPr>
          <w:rFonts w:cs="Arial"/>
          <w:sz w:val="20"/>
          <w:szCs w:val="20"/>
          <w:lang w:val="es-MX" w:eastAsia="es-MX"/>
        </w:rPr>
        <w:t>l</w:t>
      </w:r>
      <w:r w:rsidRPr="008A188B">
        <w:rPr>
          <w:rFonts w:cs="Arial"/>
          <w:spacing w:val="48"/>
          <w:sz w:val="20"/>
          <w:szCs w:val="20"/>
          <w:lang w:val="es-MX" w:eastAsia="es-MX"/>
        </w:rPr>
        <w:t xml:space="preserve"> </w:t>
      </w:r>
      <w:r w:rsidRPr="008A188B">
        <w:rPr>
          <w:rFonts w:cs="Arial"/>
          <w:spacing w:val="-4"/>
          <w:sz w:val="20"/>
          <w:szCs w:val="20"/>
          <w:lang w:val="es-MX" w:eastAsia="es-MX"/>
        </w:rPr>
        <w:t>Inst</w:t>
      </w:r>
      <w:r w:rsidRPr="008A188B">
        <w:rPr>
          <w:rFonts w:cs="Arial"/>
          <w:spacing w:val="-5"/>
          <w:sz w:val="20"/>
          <w:szCs w:val="20"/>
          <w:lang w:val="es-MX" w:eastAsia="es-MX"/>
        </w:rPr>
        <w:t>i</w:t>
      </w:r>
      <w:r w:rsidRPr="008A188B">
        <w:rPr>
          <w:rFonts w:cs="Arial"/>
          <w:spacing w:val="-3"/>
          <w:sz w:val="20"/>
          <w:szCs w:val="20"/>
          <w:lang w:val="es-MX" w:eastAsia="es-MX"/>
        </w:rPr>
        <w:t>t</w:t>
      </w:r>
      <w:r w:rsidRPr="008A188B">
        <w:rPr>
          <w:rFonts w:cs="Arial"/>
          <w:spacing w:val="-4"/>
          <w:sz w:val="20"/>
          <w:szCs w:val="20"/>
          <w:lang w:val="es-MX" w:eastAsia="es-MX"/>
        </w:rPr>
        <w:t>ut</w:t>
      </w:r>
      <w:r w:rsidRPr="008A188B">
        <w:rPr>
          <w:rFonts w:cs="Arial"/>
          <w:sz w:val="20"/>
          <w:szCs w:val="20"/>
          <w:lang w:val="es-MX" w:eastAsia="es-MX"/>
        </w:rPr>
        <w:t>o</w:t>
      </w:r>
      <w:r w:rsidRPr="008A188B">
        <w:rPr>
          <w:rFonts w:cs="Arial"/>
          <w:spacing w:val="46"/>
          <w:sz w:val="20"/>
          <w:szCs w:val="20"/>
          <w:lang w:val="es-MX" w:eastAsia="es-MX"/>
        </w:rPr>
        <w:t xml:space="preserve"> </w:t>
      </w:r>
      <w:r w:rsidRPr="008A188B">
        <w:rPr>
          <w:rFonts w:cs="Arial"/>
          <w:spacing w:val="-4"/>
          <w:sz w:val="20"/>
          <w:szCs w:val="20"/>
          <w:lang w:val="es-MX" w:eastAsia="es-MX"/>
        </w:rPr>
        <w:t>d</w:t>
      </w:r>
      <w:r w:rsidRPr="008A188B">
        <w:rPr>
          <w:rFonts w:cs="Arial"/>
          <w:sz w:val="20"/>
          <w:szCs w:val="20"/>
          <w:lang w:val="es-MX" w:eastAsia="es-MX"/>
        </w:rPr>
        <w:t>e</w:t>
      </w:r>
      <w:r w:rsidRPr="008A188B">
        <w:rPr>
          <w:rFonts w:cs="Arial"/>
          <w:spacing w:val="47"/>
          <w:sz w:val="20"/>
          <w:szCs w:val="20"/>
          <w:lang w:val="es-MX" w:eastAsia="es-MX"/>
        </w:rPr>
        <w:t xml:space="preserve"> </w:t>
      </w:r>
      <w:r w:rsidRPr="008A188B">
        <w:rPr>
          <w:rFonts w:cs="Arial"/>
          <w:spacing w:val="-4"/>
          <w:sz w:val="20"/>
          <w:szCs w:val="20"/>
          <w:lang w:val="es-MX" w:eastAsia="es-MX"/>
        </w:rPr>
        <w:t>la</w:t>
      </w:r>
      <w:r w:rsidRPr="008A188B">
        <w:rPr>
          <w:rFonts w:cs="Arial"/>
          <w:sz w:val="20"/>
          <w:szCs w:val="20"/>
          <w:lang w:val="es-MX" w:eastAsia="es-MX"/>
        </w:rPr>
        <w:t>s</w:t>
      </w:r>
      <w:r w:rsidRPr="008A188B">
        <w:rPr>
          <w:rFonts w:cs="Arial"/>
          <w:spacing w:val="47"/>
          <w:sz w:val="20"/>
          <w:szCs w:val="20"/>
          <w:lang w:val="es-MX" w:eastAsia="es-MX"/>
        </w:rPr>
        <w:t xml:space="preserve"> </w:t>
      </w:r>
      <w:r w:rsidRPr="008A188B">
        <w:rPr>
          <w:rFonts w:cs="Arial"/>
          <w:spacing w:val="-4"/>
          <w:sz w:val="20"/>
          <w:szCs w:val="20"/>
          <w:lang w:val="es-MX" w:eastAsia="es-MX"/>
        </w:rPr>
        <w:t>Mujere</w:t>
      </w:r>
      <w:r w:rsidRPr="008A188B">
        <w:rPr>
          <w:rFonts w:cs="Arial"/>
          <w:sz w:val="20"/>
          <w:szCs w:val="20"/>
          <w:lang w:val="es-MX" w:eastAsia="es-MX"/>
        </w:rPr>
        <w:t>s</w:t>
      </w:r>
      <w:r w:rsidRPr="008A188B">
        <w:rPr>
          <w:rFonts w:cs="Arial"/>
          <w:spacing w:val="47"/>
          <w:sz w:val="20"/>
          <w:szCs w:val="20"/>
          <w:lang w:val="es-MX" w:eastAsia="es-MX"/>
        </w:rPr>
        <w:t xml:space="preserve"> </w:t>
      </w:r>
      <w:r w:rsidRPr="008A188B">
        <w:rPr>
          <w:rFonts w:cs="Arial"/>
          <w:spacing w:val="-4"/>
          <w:sz w:val="20"/>
          <w:szCs w:val="20"/>
          <w:lang w:val="es-MX" w:eastAsia="es-MX"/>
        </w:rPr>
        <w:t>e</w:t>
      </w:r>
      <w:r w:rsidRPr="008A188B">
        <w:rPr>
          <w:rFonts w:cs="Arial"/>
          <w:sz w:val="20"/>
          <w:szCs w:val="20"/>
          <w:lang w:val="es-MX" w:eastAsia="es-MX"/>
        </w:rPr>
        <w:t>n</w:t>
      </w:r>
      <w:r w:rsidRPr="008A188B">
        <w:rPr>
          <w:rFonts w:cs="Arial"/>
          <w:spacing w:val="47"/>
          <w:sz w:val="20"/>
          <w:szCs w:val="20"/>
          <w:lang w:val="es-MX" w:eastAsia="es-MX"/>
        </w:rPr>
        <w:t xml:space="preserve"> </w:t>
      </w:r>
      <w:r w:rsidRPr="008A188B">
        <w:rPr>
          <w:rFonts w:cs="Arial"/>
          <w:spacing w:val="-2"/>
          <w:sz w:val="20"/>
          <w:szCs w:val="20"/>
          <w:lang w:val="es-MX" w:eastAsia="es-MX"/>
        </w:rPr>
        <w:t>T</w:t>
      </w:r>
      <w:r w:rsidRPr="008A188B">
        <w:rPr>
          <w:rFonts w:cs="Arial"/>
          <w:spacing w:val="-5"/>
          <w:sz w:val="20"/>
          <w:szCs w:val="20"/>
          <w:lang w:val="es-MX" w:eastAsia="es-MX"/>
        </w:rPr>
        <w:t>a</w:t>
      </w:r>
      <w:r w:rsidRPr="008A188B">
        <w:rPr>
          <w:rFonts w:cs="Arial"/>
          <w:spacing w:val="-4"/>
          <w:sz w:val="20"/>
          <w:szCs w:val="20"/>
          <w:lang w:val="es-MX" w:eastAsia="es-MX"/>
        </w:rPr>
        <w:t>maul</w:t>
      </w:r>
      <w:r w:rsidRPr="008A188B">
        <w:rPr>
          <w:rFonts w:cs="Arial"/>
          <w:spacing w:val="-3"/>
          <w:sz w:val="20"/>
          <w:szCs w:val="20"/>
          <w:lang w:val="es-MX" w:eastAsia="es-MX"/>
        </w:rPr>
        <w:t>i</w:t>
      </w:r>
      <w:r w:rsidRPr="008A188B">
        <w:rPr>
          <w:rFonts w:cs="Arial"/>
          <w:spacing w:val="-4"/>
          <w:sz w:val="20"/>
          <w:szCs w:val="20"/>
          <w:lang w:val="es-MX" w:eastAsia="es-MX"/>
        </w:rPr>
        <w:t>pas</w:t>
      </w:r>
      <w:r w:rsidRPr="008A188B">
        <w:rPr>
          <w:rFonts w:cs="Arial"/>
          <w:sz w:val="20"/>
          <w:szCs w:val="20"/>
          <w:lang w:val="es-MX" w:eastAsia="es-MX"/>
        </w:rPr>
        <w:t>,</w:t>
      </w:r>
      <w:r w:rsidRPr="008A188B">
        <w:rPr>
          <w:rFonts w:cs="Arial"/>
          <w:spacing w:val="47"/>
          <w:sz w:val="20"/>
          <w:szCs w:val="20"/>
          <w:lang w:val="es-MX" w:eastAsia="es-MX"/>
        </w:rPr>
        <w:t xml:space="preserve"> </w:t>
      </w:r>
      <w:r w:rsidRPr="008A188B">
        <w:rPr>
          <w:rFonts w:cs="Arial"/>
          <w:spacing w:val="-4"/>
          <w:sz w:val="20"/>
          <w:szCs w:val="20"/>
          <w:lang w:val="es-MX" w:eastAsia="es-MX"/>
        </w:rPr>
        <w:t>u</w:t>
      </w:r>
      <w:r w:rsidRPr="008A188B">
        <w:rPr>
          <w:rFonts w:cs="Arial"/>
          <w:sz w:val="20"/>
          <w:szCs w:val="20"/>
          <w:lang w:val="es-MX" w:eastAsia="es-MX"/>
        </w:rPr>
        <w:t>n</w:t>
      </w:r>
      <w:r w:rsidRPr="008A188B">
        <w:rPr>
          <w:rFonts w:cs="Arial"/>
          <w:spacing w:val="47"/>
          <w:sz w:val="20"/>
          <w:szCs w:val="20"/>
          <w:lang w:val="es-MX" w:eastAsia="es-MX"/>
        </w:rPr>
        <w:t xml:space="preserve"> </w:t>
      </w:r>
      <w:r w:rsidRPr="008A188B">
        <w:rPr>
          <w:rFonts w:cs="Arial"/>
          <w:spacing w:val="-4"/>
          <w:sz w:val="20"/>
          <w:szCs w:val="20"/>
          <w:lang w:val="es-MX" w:eastAsia="es-MX"/>
        </w:rPr>
        <w:t>pr</w:t>
      </w:r>
      <w:r w:rsidRPr="008A188B">
        <w:rPr>
          <w:rFonts w:cs="Arial"/>
          <w:spacing w:val="-5"/>
          <w:sz w:val="20"/>
          <w:szCs w:val="20"/>
          <w:lang w:val="es-MX" w:eastAsia="es-MX"/>
        </w:rPr>
        <w:t>o</w:t>
      </w:r>
      <w:r w:rsidRPr="008A188B">
        <w:rPr>
          <w:rFonts w:cs="Arial"/>
          <w:spacing w:val="-3"/>
          <w:sz w:val="20"/>
          <w:szCs w:val="20"/>
          <w:lang w:val="es-MX" w:eastAsia="es-MX"/>
        </w:rPr>
        <w:t>t</w:t>
      </w:r>
      <w:r w:rsidRPr="008A188B">
        <w:rPr>
          <w:rFonts w:cs="Arial"/>
          <w:spacing w:val="-4"/>
          <w:sz w:val="20"/>
          <w:szCs w:val="20"/>
          <w:lang w:val="es-MX" w:eastAsia="es-MX"/>
        </w:rPr>
        <w:t>oco</w:t>
      </w:r>
      <w:r w:rsidRPr="008A188B">
        <w:rPr>
          <w:rFonts w:cs="Arial"/>
          <w:spacing w:val="-5"/>
          <w:sz w:val="20"/>
          <w:szCs w:val="20"/>
          <w:lang w:val="es-MX" w:eastAsia="es-MX"/>
        </w:rPr>
        <w:t>l</w:t>
      </w:r>
      <w:r w:rsidRPr="008A188B">
        <w:rPr>
          <w:rFonts w:cs="Arial"/>
          <w:sz w:val="20"/>
          <w:szCs w:val="20"/>
          <w:lang w:val="es-MX" w:eastAsia="es-MX"/>
        </w:rPr>
        <w:t>o</w:t>
      </w:r>
      <w:r w:rsidRPr="008A188B">
        <w:rPr>
          <w:rFonts w:cs="Arial"/>
          <w:spacing w:val="47"/>
          <w:sz w:val="20"/>
          <w:szCs w:val="20"/>
          <w:lang w:val="es-MX" w:eastAsia="es-MX"/>
        </w:rPr>
        <w:t xml:space="preserve"> </w:t>
      </w:r>
      <w:r w:rsidRPr="008A188B">
        <w:rPr>
          <w:rFonts w:cs="Arial"/>
          <w:spacing w:val="-4"/>
          <w:sz w:val="20"/>
          <w:szCs w:val="20"/>
          <w:lang w:val="es-MX" w:eastAsia="es-MX"/>
        </w:rPr>
        <w:t>par</w:t>
      </w:r>
      <w:r w:rsidRPr="008A188B">
        <w:rPr>
          <w:rFonts w:cs="Arial"/>
          <w:sz w:val="20"/>
          <w:szCs w:val="20"/>
          <w:lang w:val="es-MX" w:eastAsia="es-MX"/>
        </w:rPr>
        <w:t>a</w:t>
      </w:r>
      <w:r>
        <w:rPr>
          <w:rFonts w:cs="Arial"/>
          <w:spacing w:val="47"/>
          <w:sz w:val="20"/>
          <w:szCs w:val="20"/>
          <w:lang w:val="es-MX" w:eastAsia="es-MX"/>
        </w:rPr>
        <w:t xml:space="preserve"> </w:t>
      </w:r>
      <w:r w:rsidRPr="008A188B">
        <w:rPr>
          <w:rFonts w:cs="Arial"/>
          <w:spacing w:val="-4"/>
          <w:sz w:val="20"/>
          <w:szCs w:val="20"/>
          <w:lang w:val="es-MX" w:eastAsia="es-MX"/>
        </w:rPr>
        <w:t>preveni</w:t>
      </w:r>
      <w:r w:rsidRPr="008A188B">
        <w:rPr>
          <w:rFonts w:cs="Arial"/>
          <w:sz w:val="20"/>
          <w:szCs w:val="20"/>
          <w:lang w:val="es-MX" w:eastAsia="es-MX"/>
        </w:rPr>
        <w:t>r</w:t>
      </w:r>
      <w:r w:rsidRPr="008A188B">
        <w:rPr>
          <w:rFonts w:cs="Arial"/>
          <w:spacing w:val="47"/>
          <w:sz w:val="20"/>
          <w:szCs w:val="20"/>
          <w:lang w:val="es-MX" w:eastAsia="es-MX"/>
        </w:rPr>
        <w:t xml:space="preserve"> </w:t>
      </w:r>
      <w:r w:rsidRPr="008A188B">
        <w:rPr>
          <w:rFonts w:cs="Arial"/>
          <w:spacing w:val="-4"/>
          <w:sz w:val="20"/>
          <w:szCs w:val="20"/>
          <w:lang w:val="es-MX" w:eastAsia="es-MX"/>
        </w:rPr>
        <w:t>la discrimin</w:t>
      </w:r>
      <w:r w:rsidRPr="008A188B">
        <w:rPr>
          <w:rFonts w:cs="Arial"/>
          <w:spacing w:val="-5"/>
          <w:sz w:val="20"/>
          <w:szCs w:val="20"/>
          <w:lang w:val="es-MX" w:eastAsia="es-MX"/>
        </w:rPr>
        <w:t>a</w:t>
      </w:r>
      <w:r w:rsidRPr="008A188B">
        <w:rPr>
          <w:rFonts w:cs="Arial"/>
          <w:spacing w:val="-4"/>
          <w:sz w:val="20"/>
          <w:szCs w:val="20"/>
          <w:lang w:val="es-MX" w:eastAsia="es-MX"/>
        </w:rPr>
        <w:t>ció</w:t>
      </w:r>
      <w:r w:rsidRPr="008A188B">
        <w:rPr>
          <w:rFonts w:cs="Arial"/>
          <w:sz w:val="20"/>
          <w:szCs w:val="20"/>
          <w:lang w:val="es-MX" w:eastAsia="es-MX"/>
        </w:rPr>
        <w:t>n</w:t>
      </w:r>
      <w:r w:rsidRPr="008A188B">
        <w:rPr>
          <w:rFonts w:cs="Arial"/>
          <w:spacing w:val="-7"/>
          <w:sz w:val="20"/>
          <w:szCs w:val="20"/>
          <w:lang w:val="es-MX" w:eastAsia="es-MX"/>
        </w:rPr>
        <w:t xml:space="preserve"> </w:t>
      </w:r>
      <w:r w:rsidRPr="008A188B">
        <w:rPr>
          <w:rFonts w:cs="Arial"/>
          <w:spacing w:val="-5"/>
          <w:sz w:val="20"/>
          <w:szCs w:val="20"/>
          <w:lang w:val="es-MX" w:eastAsia="es-MX"/>
        </w:rPr>
        <w:t>p</w:t>
      </w:r>
      <w:r w:rsidRPr="008A188B">
        <w:rPr>
          <w:rFonts w:cs="Arial"/>
          <w:spacing w:val="-4"/>
          <w:sz w:val="20"/>
          <w:szCs w:val="20"/>
          <w:lang w:val="es-MX" w:eastAsia="es-MX"/>
        </w:rPr>
        <w:t>o</w:t>
      </w:r>
      <w:r w:rsidRPr="008A188B">
        <w:rPr>
          <w:rFonts w:cs="Arial"/>
          <w:sz w:val="20"/>
          <w:szCs w:val="20"/>
          <w:lang w:val="es-MX" w:eastAsia="es-MX"/>
        </w:rPr>
        <w:t>r</w:t>
      </w:r>
      <w:r w:rsidRPr="008A188B">
        <w:rPr>
          <w:rFonts w:cs="Arial"/>
          <w:spacing w:val="-7"/>
          <w:sz w:val="20"/>
          <w:szCs w:val="20"/>
          <w:lang w:val="es-MX" w:eastAsia="es-MX"/>
        </w:rPr>
        <w:t xml:space="preserve"> </w:t>
      </w:r>
      <w:r w:rsidRPr="008A188B">
        <w:rPr>
          <w:rFonts w:cs="Arial"/>
          <w:spacing w:val="-4"/>
          <w:sz w:val="20"/>
          <w:szCs w:val="20"/>
          <w:lang w:val="es-MX" w:eastAsia="es-MX"/>
        </w:rPr>
        <w:t>r</w:t>
      </w:r>
      <w:r w:rsidRPr="008A188B">
        <w:rPr>
          <w:rFonts w:cs="Arial"/>
          <w:spacing w:val="-5"/>
          <w:sz w:val="20"/>
          <w:szCs w:val="20"/>
          <w:lang w:val="es-MX" w:eastAsia="es-MX"/>
        </w:rPr>
        <w:t>a</w:t>
      </w:r>
      <w:r w:rsidRPr="008A188B">
        <w:rPr>
          <w:rFonts w:cs="Arial"/>
          <w:spacing w:val="-4"/>
          <w:sz w:val="20"/>
          <w:szCs w:val="20"/>
          <w:lang w:val="es-MX" w:eastAsia="es-MX"/>
        </w:rPr>
        <w:t>zone</w:t>
      </w:r>
      <w:r w:rsidRPr="008A188B">
        <w:rPr>
          <w:rFonts w:cs="Arial"/>
          <w:sz w:val="20"/>
          <w:szCs w:val="20"/>
          <w:lang w:val="es-MX" w:eastAsia="es-MX"/>
        </w:rPr>
        <w:t>s</w:t>
      </w:r>
      <w:r w:rsidRPr="008A188B">
        <w:rPr>
          <w:rFonts w:cs="Arial"/>
          <w:spacing w:val="-7"/>
          <w:sz w:val="20"/>
          <w:szCs w:val="20"/>
          <w:lang w:val="es-MX" w:eastAsia="es-MX"/>
        </w:rPr>
        <w:t xml:space="preserve"> </w:t>
      </w:r>
      <w:r w:rsidRPr="008A188B">
        <w:rPr>
          <w:rFonts w:cs="Arial"/>
          <w:spacing w:val="-4"/>
          <w:sz w:val="20"/>
          <w:szCs w:val="20"/>
          <w:lang w:val="es-MX" w:eastAsia="es-MX"/>
        </w:rPr>
        <w:t>d</w:t>
      </w:r>
      <w:r w:rsidRPr="008A188B">
        <w:rPr>
          <w:rFonts w:cs="Arial"/>
          <w:sz w:val="20"/>
          <w:szCs w:val="20"/>
          <w:lang w:val="es-MX" w:eastAsia="es-MX"/>
        </w:rPr>
        <w:t>e</w:t>
      </w:r>
      <w:r w:rsidRPr="008A188B">
        <w:rPr>
          <w:rFonts w:cs="Arial"/>
          <w:spacing w:val="-8"/>
          <w:sz w:val="20"/>
          <w:szCs w:val="20"/>
          <w:lang w:val="es-MX" w:eastAsia="es-MX"/>
        </w:rPr>
        <w:t xml:space="preserve"> </w:t>
      </w:r>
      <w:r w:rsidRPr="008A188B">
        <w:rPr>
          <w:rFonts w:cs="Arial"/>
          <w:spacing w:val="-5"/>
          <w:sz w:val="20"/>
          <w:szCs w:val="20"/>
          <w:lang w:val="es-MX" w:eastAsia="es-MX"/>
        </w:rPr>
        <w:t>g</w:t>
      </w:r>
      <w:r w:rsidRPr="008A188B">
        <w:rPr>
          <w:rFonts w:cs="Arial"/>
          <w:spacing w:val="-4"/>
          <w:sz w:val="20"/>
          <w:szCs w:val="20"/>
          <w:lang w:val="es-MX" w:eastAsia="es-MX"/>
        </w:rPr>
        <w:t>éner</w:t>
      </w:r>
      <w:r w:rsidRPr="008A188B">
        <w:rPr>
          <w:rFonts w:cs="Arial"/>
          <w:sz w:val="20"/>
          <w:szCs w:val="20"/>
          <w:lang w:val="es-MX" w:eastAsia="es-MX"/>
        </w:rPr>
        <w:t>o</w:t>
      </w:r>
      <w:r w:rsidRPr="008A188B">
        <w:rPr>
          <w:rFonts w:cs="Arial"/>
          <w:spacing w:val="-7"/>
          <w:sz w:val="20"/>
          <w:szCs w:val="20"/>
          <w:lang w:val="es-MX" w:eastAsia="es-MX"/>
        </w:rPr>
        <w:t xml:space="preserve"> </w:t>
      </w:r>
      <w:r w:rsidRPr="008A188B">
        <w:rPr>
          <w:rFonts w:cs="Arial"/>
          <w:sz w:val="20"/>
          <w:szCs w:val="20"/>
          <w:lang w:val="es-MX" w:eastAsia="es-MX"/>
        </w:rPr>
        <w:t>y</w:t>
      </w:r>
      <w:r w:rsidRPr="008A188B">
        <w:rPr>
          <w:rFonts w:cs="Arial"/>
          <w:spacing w:val="-9"/>
          <w:sz w:val="20"/>
          <w:szCs w:val="20"/>
          <w:lang w:val="es-MX" w:eastAsia="es-MX"/>
        </w:rPr>
        <w:t xml:space="preserve"> </w:t>
      </w:r>
      <w:r w:rsidRPr="008A188B">
        <w:rPr>
          <w:rFonts w:cs="Arial"/>
          <w:spacing w:val="-4"/>
          <w:sz w:val="20"/>
          <w:szCs w:val="20"/>
          <w:lang w:val="es-MX" w:eastAsia="es-MX"/>
        </w:rPr>
        <w:t>atenció</w:t>
      </w:r>
      <w:r w:rsidRPr="008A188B">
        <w:rPr>
          <w:rFonts w:cs="Arial"/>
          <w:sz w:val="20"/>
          <w:szCs w:val="20"/>
          <w:lang w:val="es-MX" w:eastAsia="es-MX"/>
        </w:rPr>
        <w:t>n</w:t>
      </w:r>
      <w:r w:rsidRPr="008A188B">
        <w:rPr>
          <w:rFonts w:cs="Arial"/>
          <w:spacing w:val="-7"/>
          <w:sz w:val="20"/>
          <w:szCs w:val="20"/>
          <w:lang w:val="es-MX" w:eastAsia="es-MX"/>
        </w:rPr>
        <w:t xml:space="preserve"> </w:t>
      </w:r>
      <w:r w:rsidRPr="008A188B">
        <w:rPr>
          <w:rFonts w:cs="Arial"/>
          <w:spacing w:val="-4"/>
          <w:sz w:val="20"/>
          <w:szCs w:val="20"/>
          <w:lang w:val="es-MX" w:eastAsia="es-MX"/>
        </w:rPr>
        <w:t>d</w:t>
      </w:r>
      <w:r w:rsidRPr="008A188B">
        <w:rPr>
          <w:rFonts w:cs="Arial"/>
          <w:sz w:val="20"/>
          <w:szCs w:val="20"/>
          <w:lang w:val="es-MX" w:eastAsia="es-MX"/>
        </w:rPr>
        <w:t>e</w:t>
      </w:r>
      <w:r w:rsidRPr="008A188B">
        <w:rPr>
          <w:rFonts w:cs="Arial"/>
          <w:spacing w:val="-7"/>
          <w:sz w:val="20"/>
          <w:szCs w:val="20"/>
          <w:lang w:val="es-MX" w:eastAsia="es-MX"/>
        </w:rPr>
        <w:t xml:space="preserve"> </w:t>
      </w:r>
      <w:r w:rsidRPr="008A188B">
        <w:rPr>
          <w:rFonts w:cs="Arial"/>
          <w:spacing w:val="-4"/>
          <w:sz w:val="20"/>
          <w:szCs w:val="20"/>
          <w:lang w:val="es-MX" w:eastAsia="es-MX"/>
        </w:rPr>
        <w:t>c</w:t>
      </w:r>
      <w:r w:rsidRPr="008A188B">
        <w:rPr>
          <w:rFonts w:cs="Arial"/>
          <w:spacing w:val="-6"/>
          <w:sz w:val="20"/>
          <w:szCs w:val="20"/>
          <w:lang w:val="es-MX" w:eastAsia="es-MX"/>
        </w:rPr>
        <w:t>a</w:t>
      </w:r>
      <w:r w:rsidRPr="008A188B">
        <w:rPr>
          <w:rFonts w:cs="Arial"/>
          <w:spacing w:val="-4"/>
          <w:sz w:val="20"/>
          <w:szCs w:val="20"/>
          <w:lang w:val="es-MX" w:eastAsia="es-MX"/>
        </w:rPr>
        <w:t>so</w:t>
      </w:r>
      <w:r w:rsidRPr="008A188B">
        <w:rPr>
          <w:rFonts w:cs="Arial"/>
          <w:sz w:val="20"/>
          <w:szCs w:val="20"/>
          <w:lang w:val="es-MX" w:eastAsia="es-MX"/>
        </w:rPr>
        <w:t>s</w:t>
      </w:r>
      <w:r w:rsidRPr="008A188B">
        <w:rPr>
          <w:rFonts w:cs="Arial"/>
          <w:spacing w:val="-7"/>
          <w:sz w:val="20"/>
          <w:szCs w:val="20"/>
          <w:lang w:val="es-MX" w:eastAsia="es-MX"/>
        </w:rPr>
        <w:t xml:space="preserve"> </w:t>
      </w:r>
      <w:r w:rsidRPr="008A188B">
        <w:rPr>
          <w:rFonts w:cs="Arial"/>
          <w:spacing w:val="-4"/>
          <w:sz w:val="20"/>
          <w:szCs w:val="20"/>
          <w:lang w:val="es-MX" w:eastAsia="es-MX"/>
        </w:rPr>
        <w:t>d</w:t>
      </w:r>
      <w:r w:rsidRPr="008A188B">
        <w:rPr>
          <w:rFonts w:cs="Arial"/>
          <w:sz w:val="20"/>
          <w:szCs w:val="20"/>
          <w:lang w:val="es-MX" w:eastAsia="es-MX"/>
        </w:rPr>
        <w:t>e</w:t>
      </w:r>
      <w:r w:rsidRPr="008A188B">
        <w:rPr>
          <w:rFonts w:cs="Arial"/>
          <w:spacing w:val="-7"/>
          <w:sz w:val="20"/>
          <w:szCs w:val="20"/>
          <w:lang w:val="es-MX" w:eastAsia="es-MX"/>
        </w:rPr>
        <w:t xml:space="preserve"> </w:t>
      </w:r>
      <w:r w:rsidRPr="008A188B">
        <w:rPr>
          <w:rFonts w:cs="Arial"/>
          <w:spacing w:val="-4"/>
          <w:sz w:val="20"/>
          <w:szCs w:val="20"/>
          <w:lang w:val="es-MX" w:eastAsia="es-MX"/>
        </w:rPr>
        <w:t>violenci</w:t>
      </w:r>
      <w:r w:rsidRPr="008A188B">
        <w:rPr>
          <w:rFonts w:cs="Arial"/>
          <w:sz w:val="20"/>
          <w:szCs w:val="20"/>
          <w:lang w:val="es-MX" w:eastAsia="es-MX"/>
        </w:rPr>
        <w:t>a</w:t>
      </w:r>
      <w:r w:rsidRPr="008A188B">
        <w:rPr>
          <w:rFonts w:cs="Arial"/>
          <w:spacing w:val="-7"/>
          <w:sz w:val="20"/>
          <w:szCs w:val="20"/>
          <w:lang w:val="es-MX" w:eastAsia="es-MX"/>
        </w:rPr>
        <w:t xml:space="preserve"> </w:t>
      </w:r>
      <w:r w:rsidRPr="008A188B">
        <w:rPr>
          <w:rFonts w:cs="Arial"/>
          <w:sz w:val="20"/>
          <w:szCs w:val="20"/>
          <w:lang w:val="es-MX" w:eastAsia="es-MX"/>
        </w:rPr>
        <w:t>y</w:t>
      </w:r>
      <w:r w:rsidRPr="008A188B">
        <w:rPr>
          <w:rFonts w:cs="Arial"/>
          <w:spacing w:val="-9"/>
          <w:sz w:val="20"/>
          <w:szCs w:val="20"/>
          <w:lang w:val="es-MX" w:eastAsia="es-MX"/>
        </w:rPr>
        <w:t xml:space="preserve"> </w:t>
      </w:r>
      <w:r w:rsidRPr="008A188B">
        <w:rPr>
          <w:rFonts w:cs="Arial"/>
          <w:spacing w:val="-4"/>
          <w:sz w:val="20"/>
          <w:szCs w:val="20"/>
          <w:lang w:val="es-MX" w:eastAsia="es-MX"/>
        </w:rPr>
        <w:t>acos</w:t>
      </w:r>
      <w:r w:rsidRPr="008A188B">
        <w:rPr>
          <w:rFonts w:cs="Arial"/>
          <w:sz w:val="20"/>
          <w:szCs w:val="20"/>
          <w:lang w:val="es-MX" w:eastAsia="es-MX"/>
        </w:rPr>
        <w:t>o</w:t>
      </w:r>
      <w:r w:rsidRPr="008A188B">
        <w:rPr>
          <w:rFonts w:cs="Arial"/>
          <w:spacing w:val="-7"/>
          <w:sz w:val="20"/>
          <w:szCs w:val="20"/>
          <w:lang w:val="es-MX" w:eastAsia="es-MX"/>
        </w:rPr>
        <w:t xml:space="preserve"> </w:t>
      </w:r>
      <w:r w:rsidRPr="008A188B">
        <w:rPr>
          <w:rFonts w:cs="Arial"/>
          <w:sz w:val="20"/>
          <w:szCs w:val="20"/>
          <w:lang w:val="es-MX" w:eastAsia="es-MX"/>
        </w:rPr>
        <w:t>u</w:t>
      </w:r>
      <w:r w:rsidRPr="008A188B">
        <w:rPr>
          <w:rFonts w:cs="Arial"/>
          <w:spacing w:val="-7"/>
          <w:sz w:val="20"/>
          <w:szCs w:val="20"/>
          <w:lang w:val="es-MX" w:eastAsia="es-MX"/>
        </w:rPr>
        <w:t xml:space="preserve"> </w:t>
      </w:r>
      <w:r w:rsidRPr="008A188B">
        <w:rPr>
          <w:rFonts w:cs="Arial"/>
          <w:spacing w:val="-4"/>
          <w:sz w:val="20"/>
          <w:szCs w:val="20"/>
          <w:lang w:val="es-MX" w:eastAsia="es-MX"/>
        </w:rPr>
        <w:t>hostigamie</w:t>
      </w:r>
      <w:r w:rsidRPr="008A188B">
        <w:rPr>
          <w:rFonts w:cs="Arial"/>
          <w:spacing w:val="-5"/>
          <w:sz w:val="20"/>
          <w:szCs w:val="20"/>
          <w:lang w:val="es-MX" w:eastAsia="es-MX"/>
        </w:rPr>
        <w:t>n</w:t>
      </w:r>
      <w:r w:rsidRPr="008A188B">
        <w:rPr>
          <w:rFonts w:cs="Arial"/>
          <w:spacing w:val="-4"/>
          <w:sz w:val="20"/>
          <w:szCs w:val="20"/>
          <w:lang w:val="es-MX" w:eastAsia="es-MX"/>
        </w:rPr>
        <w:t>t</w:t>
      </w:r>
      <w:r w:rsidRPr="008A188B">
        <w:rPr>
          <w:rFonts w:cs="Arial"/>
          <w:sz w:val="20"/>
          <w:szCs w:val="20"/>
          <w:lang w:val="es-MX" w:eastAsia="es-MX"/>
        </w:rPr>
        <w:t>o</w:t>
      </w:r>
      <w:r w:rsidRPr="008A188B">
        <w:rPr>
          <w:rFonts w:cs="Arial"/>
          <w:spacing w:val="-7"/>
          <w:sz w:val="20"/>
          <w:szCs w:val="20"/>
          <w:lang w:val="es-MX" w:eastAsia="es-MX"/>
        </w:rPr>
        <w:t xml:space="preserve"> </w:t>
      </w:r>
      <w:r w:rsidRPr="008A188B">
        <w:rPr>
          <w:rFonts w:cs="Arial"/>
          <w:spacing w:val="-4"/>
          <w:sz w:val="20"/>
          <w:szCs w:val="20"/>
          <w:lang w:val="es-MX" w:eastAsia="es-MX"/>
        </w:rPr>
        <w:t>sexual</w:t>
      </w:r>
      <w:r w:rsidRPr="008A188B">
        <w:rPr>
          <w:rFonts w:cs="Arial"/>
          <w:sz w:val="20"/>
          <w:szCs w:val="20"/>
          <w:lang w:val="es-MX" w:eastAsia="es-MX"/>
        </w:rPr>
        <w:t>;</w:t>
      </w:r>
      <w:r w:rsidRPr="008A188B">
        <w:rPr>
          <w:rFonts w:cs="Arial"/>
          <w:spacing w:val="-7"/>
          <w:sz w:val="20"/>
          <w:szCs w:val="20"/>
          <w:lang w:val="es-MX" w:eastAsia="es-MX"/>
        </w:rPr>
        <w:t xml:space="preserve"> </w:t>
      </w:r>
      <w:r w:rsidRPr="008A188B">
        <w:rPr>
          <w:rFonts w:cs="Arial"/>
          <w:sz w:val="20"/>
          <w:szCs w:val="20"/>
          <w:lang w:val="es-MX" w:eastAsia="es-MX"/>
        </w:rPr>
        <w:t>y</w:t>
      </w:r>
    </w:p>
    <w:p w:rsidR="008A188B" w:rsidRPr="009100A9" w:rsidRDefault="008A188B" w:rsidP="008A188B">
      <w:pPr>
        <w:pStyle w:val="Default"/>
        <w:ind w:left="720"/>
        <w:jc w:val="right"/>
        <w:rPr>
          <w:b/>
          <w:i/>
          <w:color w:val="auto"/>
          <w:sz w:val="16"/>
          <w:szCs w:val="20"/>
        </w:rPr>
      </w:pPr>
      <w:r>
        <w:rPr>
          <w:b/>
          <w:i/>
          <w:color w:val="auto"/>
          <w:sz w:val="16"/>
          <w:szCs w:val="20"/>
        </w:rPr>
        <w:t xml:space="preserve">Inciso </w:t>
      </w:r>
      <w:r w:rsidR="002810DF">
        <w:rPr>
          <w:b/>
          <w:i/>
          <w:color w:val="auto"/>
          <w:sz w:val="16"/>
          <w:szCs w:val="20"/>
        </w:rPr>
        <w:t>Adicionado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A188B" w:rsidRDefault="002B4243" w:rsidP="008A188B">
      <w:pPr>
        <w:tabs>
          <w:tab w:val="num" w:pos="426"/>
        </w:tabs>
        <w:jc w:val="right"/>
        <w:rPr>
          <w:rStyle w:val="Hipervnculo"/>
          <w:rFonts w:cs="Arial"/>
          <w:b/>
          <w:i/>
          <w:sz w:val="16"/>
        </w:rPr>
      </w:pPr>
      <w:hyperlink r:id="rId48" w:history="1">
        <w:r w:rsidR="008A188B" w:rsidRPr="00E30F45">
          <w:rPr>
            <w:rStyle w:val="Hipervnculo"/>
            <w:rFonts w:cs="Arial"/>
            <w:b/>
            <w:i/>
            <w:sz w:val="16"/>
          </w:rPr>
          <w:t>https://po.tamaulipas.gob.mx/wp-content/uploads/2022/09/cxlvii-110-140922F.pdf</w:t>
        </w:r>
      </w:hyperlink>
    </w:p>
    <w:p w:rsidR="008A188B" w:rsidRPr="008A188B" w:rsidRDefault="008A188B" w:rsidP="008A188B">
      <w:pPr>
        <w:tabs>
          <w:tab w:val="num" w:pos="426"/>
        </w:tabs>
        <w:jc w:val="right"/>
        <w:rPr>
          <w:rFonts w:cs="Arial"/>
          <w:sz w:val="20"/>
          <w:szCs w:val="20"/>
        </w:rPr>
      </w:pPr>
    </w:p>
    <w:p w:rsidR="008A188B" w:rsidRPr="008A188B" w:rsidRDefault="008A188B" w:rsidP="008A188B">
      <w:pPr>
        <w:autoSpaceDE w:val="0"/>
        <w:autoSpaceDN w:val="0"/>
        <w:adjustRightInd w:val="0"/>
        <w:spacing w:before="19"/>
        <w:ind w:left="40" w:right="-20"/>
        <w:jc w:val="both"/>
        <w:rPr>
          <w:rFonts w:cs="Arial"/>
          <w:sz w:val="20"/>
          <w:szCs w:val="20"/>
          <w:lang w:val="es-MX" w:eastAsia="es-MX"/>
        </w:rPr>
      </w:pPr>
      <w:r w:rsidRPr="008A188B">
        <w:rPr>
          <w:rFonts w:cs="Arial"/>
          <w:spacing w:val="-4"/>
          <w:sz w:val="20"/>
          <w:szCs w:val="20"/>
          <w:lang w:val="es-MX" w:eastAsia="es-MX"/>
        </w:rPr>
        <w:t>j</w:t>
      </w:r>
      <w:r w:rsidRPr="008A188B">
        <w:rPr>
          <w:rFonts w:cs="Arial"/>
          <w:sz w:val="20"/>
          <w:szCs w:val="20"/>
          <w:lang w:val="es-MX" w:eastAsia="es-MX"/>
        </w:rPr>
        <w:t>)</w:t>
      </w:r>
      <w:r w:rsidRPr="008A188B">
        <w:rPr>
          <w:rFonts w:cs="Arial"/>
          <w:spacing w:val="-7"/>
          <w:sz w:val="20"/>
          <w:szCs w:val="20"/>
          <w:lang w:val="es-MX" w:eastAsia="es-MX"/>
        </w:rPr>
        <w:t xml:space="preserve"> </w:t>
      </w:r>
      <w:r w:rsidRPr="008A188B">
        <w:rPr>
          <w:rFonts w:cs="Arial"/>
          <w:spacing w:val="-4"/>
          <w:sz w:val="20"/>
          <w:szCs w:val="20"/>
          <w:lang w:val="es-MX" w:eastAsia="es-MX"/>
        </w:rPr>
        <w:t>la</w:t>
      </w:r>
      <w:r w:rsidRPr="008A188B">
        <w:rPr>
          <w:rFonts w:cs="Arial"/>
          <w:sz w:val="20"/>
          <w:szCs w:val="20"/>
          <w:lang w:val="es-MX" w:eastAsia="es-MX"/>
        </w:rPr>
        <w:t>s</w:t>
      </w:r>
      <w:r w:rsidRPr="008A188B">
        <w:rPr>
          <w:rFonts w:cs="Arial"/>
          <w:spacing w:val="-7"/>
          <w:sz w:val="20"/>
          <w:szCs w:val="20"/>
          <w:lang w:val="es-MX" w:eastAsia="es-MX"/>
        </w:rPr>
        <w:t xml:space="preserve"> </w:t>
      </w:r>
      <w:r w:rsidRPr="008A188B">
        <w:rPr>
          <w:rFonts w:cs="Arial"/>
          <w:spacing w:val="-4"/>
          <w:sz w:val="20"/>
          <w:szCs w:val="20"/>
          <w:lang w:val="es-MX" w:eastAsia="es-MX"/>
        </w:rPr>
        <w:t>demá</w:t>
      </w:r>
      <w:r w:rsidRPr="008A188B">
        <w:rPr>
          <w:rFonts w:cs="Arial"/>
          <w:sz w:val="20"/>
          <w:szCs w:val="20"/>
          <w:lang w:val="es-MX" w:eastAsia="es-MX"/>
        </w:rPr>
        <w:t>s</w:t>
      </w:r>
      <w:r w:rsidRPr="008A188B">
        <w:rPr>
          <w:rFonts w:cs="Arial"/>
          <w:spacing w:val="-7"/>
          <w:sz w:val="20"/>
          <w:szCs w:val="20"/>
          <w:lang w:val="es-MX" w:eastAsia="es-MX"/>
        </w:rPr>
        <w:t xml:space="preserve"> </w:t>
      </w:r>
      <w:r w:rsidRPr="008A188B">
        <w:rPr>
          <w:rFonts w:cs="Arial"/>
          <w:spacing w:val="-4"/>
          <w:sz w:val="20"/>
          <w:szCs w:val="20"/>
          <w:lang w:val="es-MX" w:eastAsia="es-MX"/>
        </w:rPr>
        <w:t>pr</w:t>
      </w:r>
      <w:r w:rsidRPr="008A188B">
        <w:rPr>
          <w:rFonts w:cs="Arial"/>
          <w:spacing w:val="-5"/>
          <w:sz w:val="20"/>
          <w:szCs w:val="20"/>
          <w:lang w:val="es-MX" w:eastAsia="es-MX"/>
        </w:rPr>
        <w:t>e</w:t>
      </w:r>
      <w:r w:rsidRPr="008A188B">
        <w:rPr>
          <w:rFonts w:cs="Arial"/>
          <w:spacing w:val="-4"/>
          <w:sz w:val="20"/>
          <w:szCs w:val="20"/>
          <w:lang w:val="es-MX" w:eastAsia="es-MX"/>
        </w:rPr>
        <w:t>vist</w:t>
      </w:r>
      <w:r w:rsidRPr="008A188B">
        <w:rPr>
          <w:rFonts w:cs="Arial"/>
          <w:spacing w:val="-5"/>
          <w:sz w:val="20"/>
          <w:szCs w:val="20"/>
          <w:lang w:val="es-MX" w:eastAsia="es-MX"/>
        </w:rPr>
        <w:t>a</w:t>
      </w:r>
      <w:r w:rsidRPr="008A188B">
        <w:rPr>
          <w:rFonts w:cs="Arial"/>
          <w:sz w:val="20"/>
          <w:szCs w:val="20"/>
          <w:lang w:val="es-MX" w:eastAsia="es-MX"/>
        </w:rPr>
        <w:t>s</w:t>
      </w:r>
      <w:r w:rsidRPr="008A188B">
        <w:rPr>
          <w:rFonts w:cs="Arial"/>
          <w:spacing w:val="-7"/>
          <w:sz w:val="20"/>
          <w:szCs w:val="20"/>
          <w:lang w:val="es-MX" w:eastAsia="es-MX"/>
        </w:rPr>
        <w:t xml:space="preserve"> </w:t>
      </w:r>
      <w:r w:rsidRPr="008A188B">
        <w:rPr>
          <w:rFonts w:cs="Arial"/>
          <w:spacing w:val="-4"/>
          <w:sz w:val="20"/>
          <w:szCs w:val="20"/>
          <w:lang w:val="es-MX" w:eastAsia="es-MX"/>
        </w:rPr>
        <w:t>par</w:t>
      </w:r>
      <w:r w:rsidRPr="008A188B">
        <w:rPr>
          <w:rFonts w:cs="Arial"/>
          <w:sz w:val="20"/>
          <w:szCs w:val="20"/>
          <w:lang w:val="es-MX" w:eastAsia="es-MX"/>
        </w:rPr>
        <w:t>a</w:t>
      </w:r>
      <w:r w:rsidRPr="008A188B">
        <w:rPr>
          <w:rFonts w:cs="Arial"/>
          <w:spacing w:val="-8"/>
          <w:sz w:val="20"/>
          <w:szCs w:val="20"/>
          <w:lang w:val="es-MX" w:eastAsia="es-MX"/>
        </w:rPr>
        <w:t xml:space="preserve"> </w:t>
      </w:r>
      <w:r w:rsidRPr="008A188B">
        <w:rPr>
          <w:rFonts w:cs="Arial"/>
          <w:spacing w:val="-4"/>
          <w:sz w:val="20"/>
          <w:szCs w:val="20"/>
          <w:lang w:val="es-MX" w:eastAsia="es-MX"/>
        </w:rPr>
        <w:t>e</w:t>
      </w:r>
      <w:r w:rsidRPr="008A188B">
        <w:rPr>
          <w:rFonts w:cs="Arial"/>
          <w:sz w:val="20"/>
          <w:szCs w:val="20"/>
          <w:lang w:val="es-MX" w:eastAsia="es-MX"/>
        </w:rPr>
        <w:t>l</w:t>
      </w:r>
      <w:r w:rsidRPr="008A188B">
        <w:rPr>
          <w:rFonts w:cs="Arial"/>
          <w:spacing w:val="-8"/>
          <w:sz w:val="20"/>
          <w:szCs w:val="20"/>
          <w:lang w:val="es-MX" w:eastAsia="es-MX"/>
        </w:rPr>
        <w:t xml:space="preserve"> </w:t>
      </w:r>
      <w:r w:rsidRPr="008A188B">
        <w:rPr>
          <w:rFonts w:cs="Arial"/>
          <w:spacing w:val="-4"/>
          <w:sz w:val="20"/>
          <w:szCs w:val="20"/>
          <w:lang w:val="es-MX" w:eastAsia="es-MX"/>
        </w:rPr>
        <w:t>cumplimient</w:t>
      </w:r>
      <w:r w:rsidRPr="008A188B">
        <w:rPr>
          <w:rFonts w:cs="Arial"/>
          <w:sz w:val="20"/>
          <w:szCs w:val="20"/>
          <w:lang w:val="es-MX" w:eastAsia="es-MX"/>
        </w:rPr>
        <w:t>o</w:t>
      </w:r>
      <w:r w:rsidRPr="008A188B">
        <w:rPr>
          <w:rFonts w:cs="Arial"/>
          <w:spacing w:val="-8"/>
          <w:sz w:val="20"/>
          <w:szCs w:val="20"/>
          <w:lang w:val="es-MX" w:eastAsia="es-MX"/>
        </w:rPr>
        <w:t xml:space="preserve"> </w:t>
      </w:r>
      <w:r w:rsidRPr="008A188B">
        <w:rPr>
          <w:rFonts w:cs="Arial"/>
          <w:spacing w:val="-4"/>
          <w:sz w:val="20"/>
          <w:szCs w:val="20"/>
          <w:lang w:val="es-MX" w:eastAsia="es-MX"/>
        </w:rPr>
        <w:t>d</w:t>
      </w:r>
      <w:r w:rsidRPr="008A188B">
        <w:rPr>
          <w:rFonts w:cs="Arial"/>
          <w:sz w:val="20"/>
          <w:szCs w:val="20"/>
          <w:lang w:val="es-MX" w:eastAsia="es-MX"/>
        </w:rPr>
        <w:t>e</w:t>
      </w:r>
      <w:r w:rsidRPr="008A188B">
        <w:rPr>
          <w:rFonts w:cs="Arial"/>
          <w:spacing w:val="-8"/>
          <w:sz w:val="20"/>
          <w:szCs w:val="20"/>
          <w:lang w:val="es-MX" w:eastAsia="es-MX"/>
        </w:rPr>
        <w:t xml:space="preserve"> </w:t>
      </w:r>
      <w:r w:rsidRPr="008A188B">
        <w:rPr>
          <w:rFonts w:cs="Arial"/>
          <w:spacing w:val="-4"/>
          <w:sz w:val="20"/>
          <w:szCs w:val="20"/>
          <w:lang w:val="es-MX" w:eastAsia="es-MX"/>
        </w:rPr>
        <w:t>l</w:t>
      </w:r>
      <w:r w:rsidRPr="008A188B">
        <w:rPr>
          <w:rFonts w:cs="Arial"/>
          <w:sz w:val="20"/>
          <w:szCs w:val="20"/>
          <w:lang w:val="es-MX" w:eastAsia="es-MX"/>
        </w:rPr>
        <w:t>a</w:t>
      </w:r>
      <w:r w:rsidRPr="008A188B">
        <w:rPr>
          <w:rFonts w:cs="Arial"/>
          <w:spacing w:val="-7"/>
          <w:sz w:val="20"/>
          <w:szCs w:val="20"/>
          <w:lang w:val="es-MX" w:eastAsia="es-MX"/>
        </w:rPr>
        <w:t xml:space="preserve"> </w:t>
      </w:r>
      <w:r w:rsidRPr="008A188B">
        <w:rPr>
          <w:rFonts w:cs="Arial"/>
          <w:spacing w:val="-4"/>
          <w:sz w:val="20"/>
          <w:szCs w:val="20"/>
          <w:lang w:val="es-MX" w:eastAsia="es-MX"/>
        </w:rPr>
        <w:t>prese</w:t>
      </w:r>
      <w:r w:rsidRPr="008A188B">
        <w:rPr>
          <w:rFonts w:cs="Arial"/>
          <w:spacing w:val="-5"/>
          <w:sz w:val="20"/>
          <w:szCs w:val="20"/>
          <w:lang w:val="es-MX" w:eastAsia="es-MX"/>
        </w:rPr>
        <w:t>n</w:t>
      </w:r>
      <w:r w:rsidRPr="008A188B">
        <w:rPr>
          <w:rFonts w:cs="Arial"/>
          <w:spacing w:val="-4"/>
          <w:sz w:val="20"/>
          <w:szCs w:val="20"/>
          <w:lang w:val="es-MX" w:eastAsia="es-MX"/>
        </w:rPr>
        <w:t>t</w:t>
      </w:r>
      <w:r w:rsidRPr="008A188B">
        <w:rPr>
          <w:rFonts w:cs="Arial"/>
          <w:sz w:val="20"/>
          <w:szCs w:val="20"/>
          <w:lang w:val="es-MX" w:eastAsia="es-MX"/>
        </w:rPr>
        <w:t>e</w:t>
      </w:r>
      <w:r w:rsidRPr="008A188B">
        <w:rPr>
          <w:rFonts w:cs="Arial"/>
          <w:spacing w:val="-7"/>
          <w:sz w:val="20"/>
          <w:szCs w:val="20"/>
          <w:lang w:val="es-MX" w:eastAsia="es-MX"/>
        </w:rPr>
        <w:t xml:space="preserve"> </w:t>
      </w:r>
      <w:r w:rsidRPr="008A188B">
        <w:rPr>
          <w:rFonts w:cs="Arial"/>
          <w:spacing w:val="-4"/>
          <w:sz w:val="20"/>
          <w:szCs w:val="20"/>
          <w:lang w:val="es-MX" w:eastAsia="es-MX"/>
        </w:rPr>
        <w:t>le</w:t>
      </w:r>
      <w:r w:rsidRPr="008A188B">
        <w:rPr>
          <w:rFonts w:cs="Arial"/>
          <w:spacing w:val="-6"/>
          <w:sz w:val="20"/>
          <w:szCs w:val="20"/>
          <w:lang w:val="es-MX" w:eastAsia="es-MX"/>
        </w:rPr>
        <w:t>y</w:t>
      </w:r>
      <w:r w:rsidRPr="008A188B">
        <w:rPr>
          <w:rFonts w:cs="Arial"/>
          <w:sz w:val="20"/>
          <w:szCs w:val="20"/>
          <w:lang w:val="es-MX" w:eastAsia="es-MX"/>
        </w:rPr>
        <w:t>.</w:t>
      </w:r>
    </w:p>
    <w:p w:rsidR="008A188B" w:rsidRPr="009100A9" w:rsidRDefault="008A188B" w:rsidP="008A188B">
      <w:pPr>
        <w:pStyle w:val="Default"/>
        <w:ind w:left="720"/>
        <w:jc w:val="right"/>
        <w:rPr>
          <w:b/>
          <w:i/>
          <w:color w:val="auto"/>
          <w:sz w:val="16"/>
          <w:szCs w:val="20"/>
        </w:rPr>
      </w:pPr>
      <w:r>
        <w:rPr>
          <w:b/>
          <w:i/>
          <w:color w:val="auto"/>
          <w:sz w:val="16"/>
          <w:szCs w:val="20"/>
        </w:rPr>
        <w:t xml:space="preserve">Inciso </w:t>
      </w:r>
      <w:r w:rsidR="002810DF">
        <w:rPr>
          <w:b/>
          <w:i/>
          <w:color w:val="auto"/>
          <w:sz w:val="16"/>
          <w:szCs w:val="20"/>
        </w:rPr>
        <w:t>Recorrido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A188B" w:rsidRDefault="002B4243" w:rsidP="008A188B">
      <w:pPr>
        <w:tabs>
          <w:tab w:val="num" w:pos="426"/>
        </w:tabs>
        <w:jc w:val="right"/>
        <w:rPr>
          <w:rStyle w:val="Hipervnculo"/>
          <w:rFonts w:cs="Arial"/>
          <w:b/>
          <w:i/>
          <w:sz w:val="16"/>
        </w:rPr>
      </w:pPr>
      <w:hyperlink r:id="rId49" w:history="1">
        <w:r w:rsidR="008A188B" w:rsidRPr="00E30F45">
          <w:rPr>
            <w:rStyle w:val="Hipervnculo"/>
            <w:rFonts w:cs="Arial"/>
            <w:b/>
            <w:i/>
            <w:sz w:val="16"/>
          </w:rPr>
          <w:t>https://po.tamaulipas.gob.mx/wp-content/uploads/2022/09/cxlvii-110-140922F.pdf</w:t>
        </w:r>
      </w:hyperlink>
    </w:p>
    <w:p w:rsidR="00326AB6" w:rsidRPr="00DE249B" w:rsidRDefault="00326AB6" w:rsidP="00675493">
      <w:pPr>
        <w:ind w:right="48"/>
        <w:jc w:val="both"/>
        <w:rPr>
          <w:rFonts w:cs="Arial"/>
          <w:sz w:val="20"/>
          <w:szCs w:val="20"/>
          <w:lang w:val="es-MX"/>
        </w:rPr>
      </w:pPr>
    </w:p>
    <w:p w:rsidR="005F76CB" w:rsidRPr="00DE3C65" w:rsidRDefault="005F76CB" w:rsidP="00675493">
      <w:pPr>
        <w:ind w:right="48"/>
        <w:jc w:val="both"/>
        <w:rPr>
          <w:rFonts w:cs="Arial"/>
          <w:b/>
          <w:sz w:val="20"/>
          <w:szCs w:val="20"/>
          <w:lang w:val="es-MX"/>
        </w:rPr>
      </w:pPr>
      <w:r w:rsidRPr="00DE249B">
        <w:rPr>
          <w:rFonts w:cs="Arial"/>
          <w:b/>
          <w:sz w:val="20"/>
          <w:szCs w:val="20"/>
          <w:lang w:val="es-MX"/>
        </w:rPr>
        <w:t>Artículo 18</w:t>
      </w:r>
      <w:r w:rsidRPr="00DE3C65">
        <w:rPr>
          <w:rFonts w:cs="Arial"/>
          <w:b/>
          <w:sz w:val="20"/>
          <w:szCs w:val="20"/>
          <w:lang w:val="es-MX"/>
        </w:rPr>
        <w:t xml:space="preserve">. </w:t>
      </w:r>
    </w:p>
    <w:p w:rsidR="005F76CB" w:rsidRPr="00DE3C65" w:rsidRDefault="005F76CB" w:rsidP="00675493">
      <w:pPr>
        <w:ind w:right="48"/>
        <w:jc w:val="both"/>
        <w:rPr>
          <w:rFonts w:cs="Arial"/>
          <w:sz w:val="20"/>
          <w:szCs w:val="20"/>
          <w:lang w:val="es-MX"/>
        </w:rPr>
      </w:pPr>
      <w:smartTag w:uri="urn:schemas-microsoft-com:office:smarttags" w:element="metricconverter">
        <w:smartTagPr>
          <w:attr w:name="ProductID" w:val="1. A"/>
        </w:smartTagPr>
        <w:r w:rsidRPr="00DE3C65">
          <w:rPr>
            <w:rFonts w:cs="Arial"/>
            <w:sz w:val="20"/>
            <w:szCs w:val="20"/>
            <w:lang w:val="es-MX"/>
          </w:rPr>
          <w:t>1. A</w:t>
        </w:r>
      </w:smartTag>
      <w:r w:rsidRPr="00DE3C65">
        <w:rPr>
          <w:rFonts w:cs="Arial"/>
          <w:sz w:val="20"/>
          <w:szCs w:val="20"/>
          <w:lang w:val="es-MX"/>
        </w:rPr>
        <w:t xml:space="preserve"> los Sistemas para el Desarrollo Integral de la Familia del Estado y de los Municipios, en el ámbito de sus respectivas competencias, les corresponde:</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a) coadyuvar de manera integral, coordinada y directa al cumplimiento de las disposiciones de esta ley;</w:t>
      </w:r>
    </w:p>
    <w:p w:rsidR="00236A2F" w:rsidRPr="00DE3C65" w:rsidRDefault="00236A2F"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b) participar activamente en el diseño de estrategias y programas que garanticen el respeto de los derechos humanos de las mujeres y promuevan la erradicación de la violencia en su contra, en los términos que se les soliciten las instancias facultadas para ello;</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c) proveer de refugios para víctimas, así como de provisiones de alimentación indispensables para aquéllas y sus familiares, cuando así lo requieran justificadamente;</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d) promover programas de concientización de las comunidades para el respeto de los derechos humanos de la mujer;</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e) establecer programas regenerativos para quienes ejerzan actos de violencia contra las mujeres;</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f) coadyuvar en la adopción y consolidación del Sistema Estatal para Prevenir, Atender, Sancionar y Erradicar la Violencia contra las Mujeres;</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g) celebrar convenios de colaboración coordinación y concertación en la materia;</w:t>
      </w:r>
    </w:p>
    <w:p w:rsidR="005F76CB" w:rsidRPr="00DE3C65" w:rsidRDefault="005F76CB" w:rsidP="00675493">
      <w:pPr>
        <w:ind w:right="48"/>
        <w:jc w:val="both"/>
        <w:rPr>
          <w:rFonts w:cs="Arial"/>
          <w:sz w:val="20"/>
          <w:szCs w:val="20"/>
          <w:lang w:val="es-MX"/>
        </w:rPr>
      </w:pPr>
    </w:p>
    <w:p w:rsidR="00B11E94" w:rsidRPr="00DE3C65" w:rsidRDefault="00B11E94" w:rsidP="00675493">
      <w:pPr>
        <w:ind w:right="48"/>
        <w:jc w:val="both"/>
        <w:rPr>
          <w:rFonts w:cs="Arial"/>
          <w:sz w:val="20"/>
          <w:szCs w:val="20"/>
          <w:lang w:val="es-MX"/>
        </w:rPr>
      </w:pPr>
      <w:r w:rsidRPr="00DE3C65">
        <w:rPr>
          <w:rFonts w:cs="Arial"/>
          <w:sz w:val="20"/>
          <w:szCs w:val="20"/>
          <w:lang w:val="es-MX"/>
        </w:rPr>
        <w:t xml:space="preserve">h) </w:t>
      </w:r>
      <w:r w:rsidRPr="00DE3C65">
        <w:rPr>
          <w:rFonts w:cs="Arial"/>
          <w:sz w:val="20"/>
          <w:szCs w:val="20"/>
          <w:lang w:val="es-MX" w:bidi="es-ES"/>
        </w:rPr>
        <w:t>enfatizar la sensibilización en favor de las mujeres indígenas y del campo, las víctimas de violencia, con alguna discapacidad y migrantes; e</w:t>
      </w:r>
    </w:p>
    <w:p w:rsidR="00B11E94" w:rsidRPr="00DE3C65" w:rsidRDefault="00B11E94" w:rsidP="00675493">
      <w:pPr>
        <w:ind w:right="48"/>
        <w:jc w:val="both"/>
        <w:rPr>
          <w:rFonts w:cs="Arial"/>
          <w:sz w:val="20"/>
          <w:szCs w:val="20"/>
          <w:lang w:val="es-MX"/>
        </w:rPr>
      </w:pPr>
    </w:p>
    <w:p w:rsidR="005F76CB" w:rsidRPr="00DE3C65" w:rsidRDefault="00B11E94" w:rsidP="00675493">
      <w:pPr>
        <w:ind w:right="48"/>
        <w:jc w:val="both"/>
        <w:rPr>
          <w:rFonts w:cs="Arial"/>
          <w:sz w:val="20"/>
          <w:szCs w:val="20"/>
          <w:lang w:val="es-MX"/>
        </w:rPr>
      </w:pPr>
      <w:r w:rsidRPr="00DE3C65">
        <w:rPr>
          <w:rFonts w:cs="Arial"/>
          <w:sz w:val="20"/>
          <w:szCs w:val="20"/>
          <w:lang w:val="es-MX"/>
        </w:rPr>
        <w:t>i</w:t>
      </w:r>
      <w:r w:rsidR="005F76CB" w:rsidRPr="00DE3C65">
        <w:rPr>
          <w:rFonts w:cs="Arial"/>
          <w:sz w:val="20"/>
          <w:szCs w:val="20"/>
          <w:lang w:val="es-MX"/>
        </w:rPr>
        <w:t>) las demás que le confieran esta ley u otros ordenamientos aplicables.</w:t>
      </w:r>
    </w:p>
    <w:p w:rsidR="005F76CB" w:rsidRPr="00DE3C65" w:rsidRDefault="005F76CB" w:rsidP="00675493">
      <w:pPr>
        <w:ind w:right="48"/>
        <w:jc w:val="both"/>
        <w:rPr>
          <w:rFonts w:cs="Arial"/>
          <w:b/>
          <w:sz w:val="20"/>
          <w:szCs w:val="20"/>
          <w:lang w:val="es-MX"/>
        </w:rPr>
      </w:pPr>
    </w:p>
    <w:p w:rsidR="005F76CB" w:rsidRPr="00DE3C65" w:rsidRDefault="005F76CB" w:rsidP="00675493">
      <w:pPr>
        <w:ind w:right="48"/>
        <w:jc w:val="both"/>
        <w:rPr>
          <w:rFonts w:cs="Arial"/>
          <w:b/>
          <w:sz w:val="20"/>
          <w:szCs w:val="20"/>
          <w:lang w:val="es-MX"/>
        </w:rPr>
      </w:pPr>
      <w:r w:rsidRPr="00DE3C65">
        <w:rPr>
          <w:rFonts w:cs="Arial"/>
          <w:b/>
          <w:sz w:val="20"/>
          <w:szCs w:val="20"/>
          <w:lang w:val="es-MX"/>
        </w:rPr>
        <w:t>Artículo 19.</w:t>
      </w:r>
    </w:p>
    <w:p w:rsidR="005F76CB" w:rsidRPr="00DE3C65" w:rsidRDefault="005F76CB" w:rsidP="00675493">
      <w:pPr>
        <w:ind w:right="48"/>
        <w:jc w:val="both"/>
        <w:rPr>
          <w:rFonts w:cs="Arial"/>
          <w:sz w:val="20"/>
          <w:szCs w:val="20"/>
          <w:lang w:val="es-MX"/>
        </w:rPr>
      </w:pPr>
      <w:r w:rsidRPr="00DE3C65">
        <w:rPr>
          <w:rFonts w:cs="Arial"/>
          <w:sz w:val="20"/>
          <w:szCs w:val="20"/>
          <w:lang w:val="es-MX"/>
        </w:rPr>
        <w:t xml:space="preserve">1. Las corporaciones policiales preventivas de los municipios del Estado cumplirán las instrucciones relacionadas con esta ley que dispongan las autoridades administrativas competentes. </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smartTag w:uri="urn:schemas-microsoft-com:office:smarttags" w:element="metricconverter">
        <w:smartTagPr>
          <w:attr w:name="ProductID" w:val="2. A"/>
        </w:smartTagPr>
        <w:r w:rsidRPr="00DE3C65">
          <w:rPr>
            <w:rFonts w:cs="Arial"/>
            <w:sz w:val="20"/>
            <w:szCs w:val="20"/>
            <w:lang w:val="es-MX"/>
          </w:rPr>
          <w:t>2. A</w:t>
        </w:r>
      </w:smartTag>
      <w:r w:rsidRPr="00DE3C65">
        <w:rPr>
          <w:rFonts w:cs="Arial"/>
          <w:sz w:val="20"/>
          <w:szCs w:val="20"/>
          <w:lang w:val="es-MX"/>
        </w:rPr>
        <w:t xml:space="preserve"> su vez, con base en el orden jurídico aplicable, auxiliarán a las mujeres víctimas de violencia en la forma más amplia que les sea posible.</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3. También integrarán una base de datos que contenga todos los aspectos relacionados con la violencia en contra de las mujeres.</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b/>
          <w:sz w:val="20"/>
          <w:szCs w:val="20"/>
          <w:lang w:val="es-MX"/>
        </w:rPr>
      </w:pPr>
      <w:r w:rsidRPr="00DE3C65">
        <w:rPr>
          <w:rFonts w:cs="Arial"/>
          <w:b/>
          <w:sz w:val="20"/>
          <w:szCs w:val="20"/>
          <w:lang w:val="es-MX"/>
        </w:rPr>
        <w:t xml:space="preserve">Artículo 20. </w:t>
      </w:r>
    </w:p>
    <w:p w:rsidR="005F76CB" w:rsidRPr="00DE3C65" w:rsidRDefault="00A53D2A" w:rsidP="00675493">
      <w:pPr>
        <w:ind w:right="48"/>
        <w:jc w:val="both"/>
        <w:rPr>
          <w:rFonts w:cs="Arial"/>
          <w:sz w:val="20"/>
          <w:szCs w:val="20"/>
          <w:lang w:val="es-MX"/>
        </w:rPr>
      </w:pPr>
      <w:r w:rsidRPr="00DE3C65">
        <w:rPr>
          <w:rFonts w:cs="Arial"/>
          <w:sz w:val="20"/>
          <w:szCs w:val="20"/>
          <w:lang w:val="es-MX"/>
        </w:rPr>
        <w:t>1. Al Instituto de las Mujeres en Tamaulipas le corresponde:</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a) fungir como Secretaría Ejecutiva del Sistema Estatal para Prevenir, Atender, Sancionar y Erradicar con la Violencia contra las Mujeres, a través de su Directora General;</w:t>
      </w:r>
    </w:p>
    <w:p w:rsidR="00D5051F" w:rsidRPr="00DE3C65" w:rsidRDefault="00D5051F" w:rsidP="00675493">
      <w:pPr>
        <w:ind w:right="48"/>
        <w:jc w:val="both"/>
        <w:rPr>
          <w:rFonts w:cs="Arial"/>
          <w:sz w:val="20"/>
          <w:szCs w:val="20"/>
          <w:lang w:val="es-MX"/>
        </w:rPr>
      </w:pPr>
    </w:p>
    <w:p w:rsidR="008A188B" w:rsidRPr="00DE3C65" w:rsidRDefault="005F76CB" w:rsidP="00675493">
      <w:pPr>
        <w:ind w:right="48"/>
        <w:jc w:val="both"/>
        <w:rPr>
          <w:rFonts w:cs="Arial"/>
          <w:sz w:val="20"/>
          <w:szCs w:val="20"/>
          <w:lang w:val="es-MX"/>
        </w:rPr>
      </w:pPr>
      <w:r w:rsidRPr="00DE3C65">
        <w:rPr>
          <w:rFonts w:cs="Arial"/>
          <w:sz w:val="20"/>
          <w:szCs w:val="20"/>
          <w:lang w:val="es-MX"/>
        </w:rPr>
        <w:t>b) integrar los expedientes que contengan las causas, características y consecuencias de la violencia en contra de las mujeres, así como la evaluación de las medidas de prevención, atención, sanción y erradicación de ese fenómeno;</w:t>
      </w:r>
    </w:p>
    <w:p w:rsidR="00236A2F" w:rsidRPr="00DE3C65" w:rsidRDefault="00236A2F"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c) proponer a las autoridades encargadas de la aplicación de la presente ley, los programas, las medidas y las acciones que considere pertinentes, para contribuir a prevenir, atender, sancionar y erradicar la violencia en contra de las mujeres;</w:t>
      </w:r>
    </w:p>
    <w:p w:rsidR="00336B68" w:rsidRPr="00DE3C65" w:rsidRDefault="00336B68"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d) colaborar en el diseño y evaluación del modelo de atención a víctimas en los refugios;</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e) canalizar a las mujeres víctimas de la violencia a programas de reeducación de carácter integral, especializado y gratuito, con objeto de que puedan participar activamente en la vida pública, privada y social;</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f) promover y vigilar que la atención ofrecida en las diversas instituciones públicas o privadas sea proporcionada por especialistas en la materia, sin prejuicios ni discriminación alguna;</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g) difundir ampliamente la cultura de respeto a los derechos humanos de las mujeres y promover que las instancias de procuración de justicia y de seguridad pública, garanticen la integridad física de quienes sean víctimas o denunciantes de violencia en contra de las mujeres.</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h) promover foros educativos, exposiciones de toda índole, programas radiofónicos o televisivos, obras de teatro, conferencias y todo método que sea útil para que la población en general conozca esta ley, los derechos humanos de la mujer y la importancia de respetarlos.</w:t>
      </w:r>
    </w:p>
    <w:p w:rsidR="005F76CB" w:rsidRPr="00DE3C65" w:rsidRDefault="005F76CB" w:rsidP="00675493">
      <w:pPr>
        <w:ind w:right="48"/>
        <w:jc w:val="both"/>
        <w:rPr>
          <w:rFonts w:cs="Arial"/>
          <w:sz w:val="20"/>
          <w:szCs w:val="20"/>
          <w:lang w:val="es-MX"/>
        </w:rPr>
      </w:pPr>
    </w:p>
    <w:p w:rsidR="000D4795" w:rsidRPr="00DE3C65" w:rsidRDefault="000D4795" w:rsidP="00675493">
      <w:pPr>
        <w:jc w:val="both"/>
        <w:rPr>
          <w:rFonts w:cs="Arial"/>
          <w:sz w:val="20"/>
          <w:szCs w:val="20"/>
          <w:lang w:val="es-MX"/>
        </w:rPr>
      </w:pPr>
      <w:r w:rsidRPr="00DE3C65">
        <w:rPr>
          <w:rFonts w:cs="Arial"/>
          <w:sz w:val="20"/>
          <w:szCs w:val="20"/>
          <w:lang w:val="es-MX"/>
        </w:rPr>
        <w:t xml:space="preserve">i) celebrar convenios de colaboración, coordinación y concertación en la materia; </w:t>
      </w:r>
    </w:p>
    <w:p w:rsidR="000D4795" w:rsidRPr="00DE3C65" w:rsidRDefault="000D4795" w:rsidP="00675493">
      <w:pPr>
        <w:jc w:val="both"/>
        <w:rPr>
          <w:rFonts w:cs="Arial"/>
          <w:sz w:val="20"/>
          <w:szCs w:val="20"/>
          <w:lang w:val="es-MX"/>
        </w:rPr>
      </w:pPr>
    </w:p>
    <w:p w:rsidR="000D4795" w:rsidRPr="00DE3C65" w:rsidRDefault="000D4795" w:rsidP="00675493">
      <w:pPr>
        <w:jc w:val="both"/>
        <w:rPr>
          <w:rFonts w:cs="Arial"/>
          <w:sz w:val="20"/>
          <w:szCs w:val="20"/>
          <w:lang w:val="es-MX"/>
        </w:rPr>
      </w:pPr>
      <w:r w:rsidRPr="00DE3C65">
        <w:rPr>
          <w:rFonts w:cs="Arial"/>
          <w:sz w:val="20"/>
          <w:szCs w:val="20"/>
          <w:lang w:val="es-MX"/>
        </w:rPr>
        <w:t xml:space="preserve">j) </w:t>
      </w:r>
      <w:r w:rsidR="00885F30" w:rsidRPr="00DE3C65">
        <w:rPr>
          <w:rFonts w:cs="Arial"/>
          <w:sz w:val="20"/>
          <w:szCs w:val="20"/>
          <w:lang w:val="es-MX"/>
        </w:rPr>
        <w:t>monitorear y dar seguimiento al funcionamiento de los refugios, de acuerdo a los lineamientos del Modelo de Atención en Refugios para mujeres víctimas de violencia y sus hijas e hijos, para lo cual podrá solicitar la participación del Consejo Consultivo Ciudadano;</w:t>
      </w:r>
    </w:p>
    <w:p w:rsidR="000D4795" w:rsidRPr="00DE3C65" w:rsidRDefault="000D4795" w:rsidP="00D41D8C">
      <w:pPr>
        <w:ind w:right="48"/>
        <w:jc w:val="both"/>
        <w:rPr>
          <w:rFonts w:cs="Arial"/>
          <w:sz w:val="20"/>
          <w:szCs w:val="20"/>
          <w:lang w:val="es-MX"/>
        </w:rPr>
      </w:pPr>
    </w:p>
    <w:p w:rsidR="00394527" w:rsidRPr="00D41D8C" w:rsidRDefault="000D4795" w:rsidP="00D41D8C">
      <w:pPr>
        <w:autoSpaceDE w:val="0"/>
        <w:autoSpaceDN w:val="0"/>
        <w:adjustRightInd w:val="0"/>
        <w:ind w:right="-20"/>
        <w:jc w:val="both"/>
        <w:rPr>
          <w:rFonts w:cs="Arial"/>
          <w:sz w:val="20"/>
          <w:szCs w:val="20"/>
          <w:lang w:val="es-MX"/>
        </w:rPr>
      </w:pPr>
      <w:r w:rsidRPr="00DE3C65">
        <w:rPr>
          <w:rFonts w:cs="Arial"/>
          <w:sz w:val="20"/>
          <w:szCs w:val="20"/>
          <w:lang w:val="es-MX"/>
        </w:rPr>
        <w:t xml:space="preserve">k) </w:t>
      </w:r>
      <w:r w:rsidR="00D41D8C" w:rsidRPr="00DE3C65">
        <w:rPr>
          <w:rFonts w:cs="Arial"/>
          <w:sz w:val="20"/>
          <w:szCs w:val="20"/>
          <w:lang w:val="es-MX"/>
        </w:rPr>
        <w:t>difundir los criterios</w:t>
      </w:r>
      <w:r w:rsidR="00D41D8C" w:rsidRPr="00236A2F">
        <w:rPr>
          <w:rFonts w:cs="Arial"/>
          <w:sz w:val="20"/>
          <w:szCs w:val="20"/>
          <w:lang w:val="es-MX"/>
        </w:rPr>
        <w:t xml:space="preserve"> interpretativos y jurisdiccionales emitidos por las instancias judiciales, que contribuyan a erradicar la violencia contra la mujer en todas sus formas, para que sean referentes en la creación de políticas</w:t>
      </w:r>
      <w:r w:rsidR="00D41D8C">
        <w:rPr>
          <w:rFonts w:cs="Arial"/>
          <w:sz w:val="20"/>
          <w:szCs w:val="20"/>
          <w:lang w:val="es-MX"/>
        </w:rPr>
        <w:t xml:space="preserve"> </w:t>
      </w:r>
      <w:r w:rsidR="00D41D8C" w:rsidRPr="00236A2F">
        <w:rPr>
          <w:rFonts w:cs="Arial"/>
          <w:sz w:val="20"/>
          <w:szCs w:val="20"/>
          <w:lang w:val="es-MX"/>
        </w:rPr>
        <w:t>públicas;</w:t>
      </w:r>
    </w:p>
    <w:p w:rsidR="00D41D8C" w:rsidRPr="009100A9" w:rsidRDefault="00D41D8C" w:rsidP="00D41D8C">
      <w:pPr>
        <w:pStyle w:val="Default"/>
        <w:ind w:left="720"/>
        <w:jc w:val="right"/>
        <w:rPr>
          <w:b/>
          <w:i/>
          <w:color w:val="auto"/>
          <w:sz w:val="16"/>
          <w:szCs w:val="20"/>
        </w:rPr>
      </w:pPr>
      <w:r>
        <w:rPr>
          <w:b/>
          <w:i/>
          <w:color w:val="auto"/>
          <w:sz w:val="16"/>
          <w:szCs w:val="20"/>
        </w:rPr>
        <w:t xml:space="preserve">Inciso </w:t>
      </w:r>
      <w:r w:rsidR="002810DF">
        <w:rPr>
          <w:b/>
          <w:i/>
          <w:color w:val="auto"/>
          <w:sz w:val="16"/>
          <w:szCs w:val="20"/>
        </w:rPr>
        <w:t>Reformado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85F30" w:rsidRDefault="002B4243" w:rsidP="00D41D8C">
      <w:pPr>
        <w:tabs>
          <w:tab w:val="num" w:pos="426"/>
        </w:tabs>
        <w:jc w:val="right"/>
        <w:rPr>
          <w:rStyle w:val="Hipervnculo"/>
          <w:rFonts w:cs="Arial"/>
          <w:b/>
          <w:i/>
          <w:sz w:val="16"/>
        </w:rPr>
      </w:pPr>
      <w:hyperlink r:id="rId50" w:history="1">
        <w:r w:rsidR="00D41D8C" w:rsidRPr="00E30F45">
          <w:rPr>
            <w:rStyle w:val="Hipervnculo"/>
            <w:rFonts w:cs="Arial"/>
            <w:b/>
            <w:i/>
            <w:sz w:val="16"/>
          </w:rPr>
          <w:t>https://po.tamaulipas.gob.mx/wp-content/uploads/2022/09/cxlvii-110-140922F.pdf</w:t>
        </w:r>
      </w:hyperlink>
    </w:p>
    <w:p w:rsidR="00D41D8C" w:rsidRPr="00DE3C65" w:rsidRDefault="00D41D8C" w:rsidP="00D41D8C">
      <w:pPr>
        <w:tabs>
          <w:tab w:val="num" w:pos="426"/>
        </w:tabs>
        <w:jc w:val="right"/>
        <w:rPr>
          <w:rStyle w:val="Hipervnculo"/>
          <w:rFonts w:cs="Arial"/>
          <w:b/>
          <w:i/>
          <w:sz w:val="20"/>
        </w:rPr>
      </w:pPr>
    </w:p>
    <w:p w:rsidR="00D41D8C" w:rsidRPr="00D41D8C" w:rsidRDefault="00D41D8C" w:rsidP="00D41D8C">
      <w:pPr>
        <w:autoSpaceDE w:val="0"/>
        <w:autoSpaceDN w:val="0"/>
        <w:adjustRightInd w:val="0"/>
        <w:ind w:right="-20"/>
        <w:jc w:val="both"/>
        <w:rPr>
          <w:rFonts w:cs="Arial"/>
          <w:sz w:val="20"/>
          <w:szCs w:val="20"/>
          <w:lang w:val="es-MX" w:eastAsia="es-MX"/>
        </w:rPr>
      </w:pPr>
      <w:r w:rsidRPr="00D41D8C">
        <w:rPr>
          <w:rFonts w:cs="Arial"/>
          <w:spacing w:val="-4"/>
          <w:sz w:val="20"/>
          <w:szCs w:val="20"/>
          <w:lang w:val="es-MX" w:eastAsia="es-MX"/>
        </w:rPr>
        <w:lastRenderedPageBreak/>
        <w:t>l</w:t>
      </w:r>
      <w:r w:rsidRPr="00D41D8C">
        <w:rPr>
          <w:rFonts w:cs="Arial"/>
          <w:sz w:val="20"/>
          <w:szCs w:val="20"/>
          <w:lang w:val="es-MX" w:eastAsia="es-MX"/>
        </w:rPr>
        <w:t>)</w:t>
      </w:r>
      <w:r w:rsidRPr="00D41D8C">
        <w:rPr>
          <w:rFonts w:cs="Arial"/>
          <w:spacing w:val="37"/>
          <w:sz w:val="20"/>
          <w:szCs w:val="20"/>
          <w:lang w:val="es-MX" w:eastAsia="es-MX"/>
        </w:rPr>
        <w:t xml:space="preserve"> </w:t>
      </w:r>
      <w:r w:rsidRPr="00236A2F">
        <w:rPr>
          <w:rFonts w:cs="Arial"/>
          <w:sz w:val="20"/>
          <w:szCs w:val="20"/>
          <w:lang w:val="es-MX"/>
        </w:rPr>
        <w:t>participa</w:t>
      </w:r>
      <w:r w:rsidRPr="00D41D8C">
        <w:rPr>
          <w:rFonts w:cs="Arial"/>
          <w:sz w:val="20"/>
          <w:szCs w:val="20"/>
          <w:lang w:val="es-MX"/>
        </w:rPr>
        <w:t>r</w:t>
      </w:r>
      <w:r w:rsidRPr="00236A2F">
        <w:rPr>
          <w:rFonts w:cs="Arial"/>
          <w:sz w:val="20"/>
          <w:szCs w:val="20"/>
          <w:lang w:val="es-MX"/>
        </w:rPr>
        <w:t xml:space="preserve"> d</w:t>
      </w:r>
      <w:r w:rsidRPr="00D41D8C">
        <w:rPr>
          <w:rFonts w:cs="Arial"/>
          <w:sz w:val="20"/>
          <w:szCs w:val="20"/>
          <w:lang w:val="es-MX"/>
        </w:rPr>
        <w:t>e</w:t>
      </w:r>
      <w:r w:rsidRPr="00236A2F">
        <w:rPr>
          <w:rFonts w:cs="Arial"/>
          <w:sz w:val="20"/>
          <w:szCs w:val="20"/>
          <w:lang w:val="es-MX"/>
        </w:rPr>
        <w:t xml:space="preserve"> maner</w:t>
      </w:r>
      <w:r w:rsidRPr="00D41D8C">
        <w:rPr>
          <w:rFonts w:cs="Arial"/>
          <w:sz w:val="20"/>
          <w:szCs w:val="20"/>
          <w:lang w:val="es-MX"/>
        </w:rPr>
        <w:t>a</w:t>
      </w:r>
      <w:r w:rsidRPr="00236A2F">
        <w:rPr>
          <w:rFonts w:cs="Arial"/>
          <w:sz w:val="20"/>
          <w:szCs w:val="20"/>
          <w:lang w:val="es-MX"/>
        </w:rPr>
        <w:t xml:space="preserve"> coordinad</w:t>
      </w:r>
      <w:r w:rsidRPr="00D41D8C">
        <w:rPr>
          <w:rFonts w:cs="Arial"/>
          <w:sz w:val="20"/>
          <w:szCs w:val="20"/>
          <w:lang w:val="es-MX"/>
        </w:rPr>
        <w:t>a</w:t>
      </w:r>
      <w:r w:rsidRPr="00236A2F">
        <w:rPr>
          <w:rFonts w:cs="Arial"/>
          <w:sz w:val="20"/>
          <w:szCs w:val="20"/>
          <w:lang w:val="es-MX"/>
        </w:rPr>
        <w:t xml:space="preserve"> co</w:t>
      </w:r>
      <w:r w:rsidRPr="00D41D8C">
        <w:rPr>
          <w:rFonts w:cs="Arial"/>
          <w:sz w:val="20"/>
          <w:szCs w:val="20"/>
          <w:lang w:val="es-MX"/>
        </w:rPr>
        <w:t>n</w:t>
      </w:r>
      <w:r w:rsidRPr="00236A2F">
        <w:rPr>
          <w:rFonts w:cs="Arial"/>
          <w:sz w:val="20"/>
          <w:szCs w:val="20"/>
          <w:lang w:val="es-MX"/>
        </w:rPr>
        <w:t xml:space="preserve"> l</w:t>
      </w:r>
      <w:r w:rsidRPr="00D41D8C">
        <w:rPr>
          <w:rFonts w:cs="Arial"/>
          <w:sz w:val="20"/>
          <w:szCs w:val="20"/>
          <w:lang w:val="es-MX"/>
        </w:rPr>
        <w:t>a</w:t>
      </w:r>
      <w:r w:rsidRPr="00236A2F">
        <w:rPr>
          <w:rFonts w:cs="Arial"/>
          <w:sz w:val="20"/>
          <w:szCs w:val="20"/>
          <w:lang w:val="es-MX"/>
        </w:rPr>
        <w:t xml:space="preserve"> Secretarí</w:t>
      </w:r>
      <w:r w:rsidRPr="00D41D8C">
        <w:rPr>
          <w:rFonts w:cs="Arial"/>
          <w:sz w:val="20"/>
          <w:szCs w:val="20"/>
          <w:lang w:val="es-MX"/>
        </w:rPr>
        <w:t>a</w:t>
      </w:r>
      <w:r w:rsidRPr="00236A2F">
        <w:rPr>
          <w:rFonts w:cs="Arial"/>
          <w:sz w:val="20"/>
          <w:szCs w:val="20"/>
          <w:lang w:val="es-MX"/>
        </w:rPr>
        <w:t xml:space="preserve"> d</w:t>
      </w:r>
      <w:r w:rsidRPr="00D41D8C">
        <w:rPr>
          <w:rFonts w:cs="Arial"/>
          <w:sz w:val="20"/>
          <w:szCs w:val="20"/>
          <w:lang w:val="es-MX"/>
        </w:rPr>
        <w:t>e</w:t>
      </w:r>
      <w:r w:rsidRPr="00236A2F">
        <w:rPr>
          <w:rFonts w:cs="Arial"/>
          <w:sz w:val="20"/>
          <w:szCs w:val="20"/>
          <w:lang w:val="es-MX"/>
        </w:rPr>
        <w:t xml:space="preserve"> Educació</w:t>
      </w:r>
      <w:r w:rsidRPr="00D41D8C">
        <w:rPr>
          <w:rFonts w:cs="Arial"/>
          <w:sz w:val="20"/>
          <w:szCs w:val="20"/>
          <w:lang w:val="es-MX"/>
        </w:rPr>
        <w:t>n</w:t>
      </w:r>
      <w:r w:rsidRPr="00236A2F">
        <w:rPr>
          <w:rFonts w:cs="Arial"/>
          <w:sz w:val="20"/>
          <w:szCs w:val="20"/>
          <w:lang w:val="es-MX"/>
        </w:rPr>
        <w:t xml:space="preserve"> </w:t>
      </w:r>
      <w:r w:rsidRPr="00D41D8C">
        <w:rPr>
          <w:rFonts w:cs="Arial"/>
          <w:sz w:val="20"/>
          <w:szCs w:val="20"/>
          <w:lang w:val="es-MX"/>
        </w:rPr>
        <w:t>y</w:t>
      </w:r>
      <w:r w:rsidRPr="00236A2F">
        <w:rPr>
          <w:rFonts w:cs="Arial"/>
          <w:sz w:val="20"/>
          <w:szCs w:val="20"/>
          <w:lang w:val="es-MX"/>
        </w:rPr>
        <w:t xml:space="preserve"> co</w:t>
      </w:r>
      <w:r w:rsidRPr="00D41D8C">
        <w:rPr>
          <w:rFonts w:cs="Arial"/>
          <w:sz w:val="20"/>
          <w:szCs w:val="20"/>
          <w:lang w:val="es-MX"/>
        </w:rPr>
        <w:t>n</w:t>
      </w:r>
      <w:r w:rsidRPr="00236A2F">
        <w:rPr>
          <w:rFonts w:cs="Arial"/>
          <w:sz w:val="20"/>
          <w:szCs w:val="20"/>
          <w:lang w:val="es-MX"/>
        </w:rPr>
        <w:t xml:space="preserve"> l</w:t>
      </w:r>
      <w:r w:rsidRPr="00D41D8C">
        <w:rPr>
          <w:rFonts w:cs="Arial"/>
          <w:sz w:val="20"/>
          <w:szCs w:val="20"/>
          <w:lang w:val="es-MX"/>
        </w:rPr>
        <w:t>a</w:t>
      </w:r>
      <w:r w:rsidRPr="00236A2F">
        <w:rPr>
          <w:rFonts w:cs="Arial"/>
          <w:sz w:val="20"/>
          <w:szCs w:val="20"/>
          <w:lang w:val="es-MX"/>
        </w:rPr>
        <w:t xml:space="preserve"> Secretarí</w:t>
      </w:r>
      <w:r w:rsidRPr="00D41D8C">
        <w:rPr>
          <w:rFonts w:cs="Arial"/>
          <w:sz w:val="20"/>
          <w:szCs w:val="20"/>
          <w:lang w:val="es-MX"/>
        </w:rPr>
        <w:t>a</w:t>
      </w:r>
      <w:r w:rsidRPr="00236A2F">
        <w:rPr>
          <w:rFonts w:cs="Arial"/>
          <w:sz w:val="20"/>
          <w:szCs w:val="20"/>
          <w:lang w:val="es-MX"/>
        </w:rPr>
        <w:t xml:space="preserve"> de</w:t>
      </w:r>
      <w:r w:rsidRPr="00D41D8C">
        <w:rPr>
          <w:rFonts w:cs="Arial"/>
          <w:sz w:val="20"/>
          <w:szCs w:val="20"/>
          <w:lang w:val="es-MX"/>
        </w:rPr>
        <w:t>l</w:t>
      </w:r>
      <w:r w:rsidRPr="00236A2F">
        <w:rPr>
          <w:rFonts w:cs="Arial"/>
          <w:sz w:val="20"/>
          <w:szCs w:val="20"/>
          <w:lang w:val="es-MX"/>
        </w:rPr>
        <w:t xml:space="preserve"> Trabajo</w:t>
      </w:r>
      <w:r w:rsidRPr="00D41D8C">
        <w:rPr>
          <w:rFonts w:cs="Arial"/>
          <w:sz w:val="20"/>
          <w:szCs w:val="20"/>
          <w:lang w:val="es-MX"/>
        </w:rPr>
        <w:t>,</w:t>
      </w:r>
      <w:r w:rsidRPr="00236A2F">
        <w:rPr>
          <w:rFonts w:cs="Arial"/>
          <w:sz w:val="20"/>
          <w:szCs w:val="20"/>
          <w:lang w:val="es-MX"/>
        </w:rPr>
        <w:t xml:space="preserve"> e</w:t>
      </w:r>
      <w:r w:rsidRPr="00D41D8C">
        <w:rPr>
          <w:rFonts w:cs="Arial"/>
          <w:sz w:val="20"/>
          <w:szCs w:val="20"/>
          <w:lang w:val="es-MX"/>
        </w:rPr>
        <w:t>n</w:t>
      </w:r>
      <w:r w:rsidRPr="00236A2F">
        <w:rPr>
          <w:rFonts w:cs="Arial"/>
          <w:sz w:val="20"/>
          <w:szCs w:val="20"/>
          <w:lang w:val="es-MX"/>
        </w:rPr>
        <w:t xml:space="preserve"> la</w:t>
      </w:r>
      <w:r>
        <w:rPr>
          <w:rFonts w:cs="Arial"/>
          <w:sz w:val="20"/>
          <w:szCs w:val="20"/>
          <w:lang w:val="es-MX"/>
        </w:rPr>
        <w:t xml:space="preserve"> </w:t>
      </w:r>
      <w:r w:rsidRPr="00236A2F">
        <w:rPr>
          <w:rFonts w:cs="Arial"/>
          <w:sz w:val="20"/>
          <w:szCs w:val="20"/>
          <w:lang w:val="es-MX"/>
        </w:rPr>
        <w:t>elaboració</w:t>
      </w:r>
      <w:r w:rsidRPr="00D41D8C">
        <w:rPr>
          <w:rFonts w:cs="Arial"/>
          <w:sz w:val="20"/>
          <w:szCs w:val="20"/>
          <w:lang w:val="es-MX"/>
        </w:rPr>
        <w:t>n</w:t>
      </w:r>
      <w:r w:rsidRPr="00236A2F">
        <w:rPr>
          <w:rFonts w:cs="Arial"/>
          <w:sz w:val="20"/>
          <w:szCs w:val="20"/>
          <w:lang w:val="es-MX"/>
        </w:rPr>
        <w:t xml:space="preserve"> </w:t>
      </w:r>
      <w:r w:rsidRPr="00D41D8C">
        <w:rPr>
          <w:rFonts w:cs="Arial"/>
          <w:sz w:val="20"/>
          <w:szCs w:val="20"/>
          <w:lang w:val="es-MX"/>
        </w:rPr>
        <w:t>e</w:t>
      </w:r>
      <w:r w:rsidRPr="00236A2F">
        <w:rPr>
          <w:rFonts w:cs="Arial"/>
          <w:sz w:val="20"/>
          <w:szCs w:val="20"/>
          <w:lang w:val="es-MX"/>
        </w:rPr>
        <w:t xml:space="preserve"> implementació</w:t>
      </w:r>
      <w:r w:rsidRPr="00D41D8C">
        <w:rPr>
          <w:rFonts w:cs="Arial"/>
          <w:sz w:val="20"/>
          <w:szCs w:val="20"/>
          <w:lang w:val="es-MX"/>
        </w:rPr>
        <w:t>n</w:t>
      </w:r>
      <w:r w:rsidRPr="00236A2F">
        <w:rPr>
          <w:rFonts w:cs="Arial"/>
          <w:sz w:val="20"/>
          <w:szCs w:val="20"/>
          <w:lang w:val="es-MX"/>
        </w:rPr>
        <w:t xml:space="preserve"> d</w:t>
      </w:r>
      <w:r w:rsidRPr="00D41D8C">
        <w:rPr>
          <w:rFonts w:cs="Arial"/>
          <w:sz w:val="20"/>
          <w:szCs w:val="20"/>
          <w:lang w:val="es-MX"/>
        </w:rPr>
        <w:t>e</w:t>
      </w:r>
      <w:r w:rsidRPr="00236A2F">
        <w:rPr>
          <w:rFonts w:cs="Arial"/>
          <w:sz w:val="20"/>
          <w:szCs w:val="20"/>
          <w:lang w:val="es-MX"/>
        </w:rPr>
        <w:t xml:space="preserve"> u</w:t>
      </w:r>
      <w:r w:rsidRPr="00D41D8C">
        <w:rPr>
          <w:rFonts w:cs="Arial"/>
          <w:sz w:val="20"/>
          <w:szCs w:val="20"/>
          <w:lang w:val="es-MX"/>
        </w:rPr>
        <w:t>n</w:t>
      </w:r>
      <w:r w:rsidRPr="00236A2F">
        <w:rPr>
          <w:rFonts w:cs="Arial"/>
          <w:sz w:val="20"/>
          <w:szCs w:val="20"/>
          <w:lang w:val="es-MX"/>
        </w:rPr>
        <w:t xml:space="preserve"> protocol</w:t>
      </w:r>
      <w:r w:rsidRPr="00D41D8C">
        <w:rPr>
          <w:rFonts w:cs="Arial"/>
          <w:sz w:val="20"/>
          <w:szCs w:val="20"/>
          <w:lang w:val="es-MX"/>
        </w:rPr>
        <w:t>o</w:t>
      </w:r>
      <w:r w:rsidRPr="00236A2F">
        <w:rPr>
          <w:rFonts w:cs="Arial"/>
          <w:sz w:val="20"/>
          <w:szCs w:val="20"/>
          <w:lang w:val="es-MX"/>
        </w:rPr>
        <w:t xml:space="preserve"> par</w:t>
      </w:r>
      <w:r w:rsidRPr="00D41D8C">
        <w:rPr>
          <w:rFonts w:cs="Arial"/>
          <w:sz w:val="20"/>
          <w:szCs w:val="20"/>
          <w:lang w:val="es-MX"/>
        </w:rPr>
        <w:t>a</w:t>
      </w:r>
      <w:r w:rsidRPr="00236A2F">
        <w:rPr>
          <w:rFonts w:cs="Arial"/>
          <w:sz w:val="20"/>
          <w:szCs w:val="20"/>
          <w:lang w:val="es-MX"/>
        </w:rPr>
        <w:t xml:space="preserve"> prevenir la discriminación po</w:t>
      </w:r>
      <w:r w:rsidRPr="00D41D8C">
        <w:rPr>
          <w:rFonts w:cs="Arial"/>
          <w:sz w:val="20"/>
          <w:szCs w:val="20"/>
          <w:lang w:val="es-MX"/>
        </w:rPr>
        <w:t>r</w:t>
      </w:r>
      <w:r w:rsidRPr="00236A2F">
        <w:rPr>
          <w:rFonts w:cs="Arial"/>
          <w:sz w:val="20"/>
          <w:szCs w:val="20"/>
          <w:lang w:val="es-MX"/>
        </w:rPr>
        <w:t xml:space="preserve"> razone</w:t>
      </w:r>
      <w:r w:rsidRPr="00D41D8C">
        <w:rPr>
          <w:rFonts w:cs="Arial"/>
          <w:sz w:val="20"/>
          <w:szCs w:val="20"/>
          <w:lang w:val="es-MX"/>
        </w:rPr>
        <w:t>s</w:t>
      </w:r>
      <w:r w:rsidRPr="00236A2F">
        <w:rPr>
          <w:rFonts w:cs="Arial"/>
          <w:sz w:val="20"/>
          <w:szCs w:val="20"/>
          <w:lang w:val="es-MX"/>
        </w:rPr>
        <w:t xml:space="preserve"> d</w:t>
      </w:r>
      <w:r w:rsidRPr="00D41D8C">
        <w:rPr>
          <w:rFonts w:cs="Arial"/>
          <w:sz w:val="20"/>
          <w:szCs w:val="20"/>
          <w:lang w:val="es-MX"/>
        </w:rPr>
        <w:t>e</w:t>
      </w:r>
      <w:r w:rsidRPr="00236A2F">
        <w:rPr>
          <w:rFonts w:cs="Arial"/>
          <w:sz w:val="20"/>
          <w:szCs w:val="20"/>
          <w:lang w:val="es-MX"/>
        </w:rPr>
        <w:t xml:space="preserve"> géner</w:t>
      </w:r>
      <w:r w:rsidRPr="00D41D8C">
        <w:rPr>
          <w:rFonts w:cs="Arial"/>
          <w:sz w:val="20"/>
          <w:szCs w:val="20"/>
          <w:lang w:val="es-MX"/>
        </w:rPr>
        <w:t>o</w:t>
      </w:r>
      <w:r w:rsidRPr="00236A2F">
        <w:rPr>
          <w:rFonts w:cs="Arial"/>
          <w:sz w:val="20"/>
          <w:szCs w:val="20"/>
          <w:lang w:val="es-MX"/>
        </w:rPr>
        <w:t xml:space="preserve"> </w:t>
      </w:r>
      <w:r w:rsidRPr="00D41D8C">
        <w:rPr>
          <w:rFonts w:cs="Arial"/>
          <w:sz w:val="20"/>
          <w:szCs w:val="20"/>
          <w:lang w:val="es-MX"/>
        </w:rPr>
        <w:t>y</w:t>
      </w:r>
      <w:r w:rsidRPr="00236A2F">
        <w:rPr>
          <w:rFonts w:cs="Arial"/>
          <w:sz w:val="20"/>
          <w:szCs w:val="20"/>
          <w:lang w:val="es-MX"/>
        </w:rPr>
        <w:t xml:space="preserve"> atención</w:t>
      </w:r>
      <w:r>
        <w:rPr>
          <w:rFonts w:cs="Arial"/>
          <w:sz w:val="20"/>
          <w:szCs w:val="20"/>
          <w:lang w:val="es-MX"/>
        </w:rPr>
        <w:t xml:space="preserve"> </w:t>
      </w:r>
      <w:r w:rsidRPr="00236A2F">
        <w:rPr>
          <w:rFonts w:cs="Arial"/>
          <w:sz w:val="20"/>
          <w:szCs w:val="20"/>
          <w:lang w:val="es-MX"/>
        </w:rPr>
        <w:t>d</w:t>
      </w:r>
      <w:r w:rsidRPr="00D41D8C">
        <w:rPr>
          <w:rFonts w:cs="Arial"/>
          <w:sz w:val="20"/>
          <w:szCs w:val="20"/>
          <w:lang w:val="es-MX"/>
        </w:rPr>
        <w:t>e</w:t>
      </w:r>
      <w:r w:rsidRPr="00236A2F">
        <w:rPr>
          <w:rFonts w:cs="Arial"/>
          <w:sz w:val="20"/>
          <w:szCs w:val="20"/>
          <w:lang w:val="es-MX"/>
        </w:rPr>
        <w:t xml:space="preserve"> caso</w:t>
      </w:r>
      <w:r w:rsidRPr="00D41D8C">
        <w:rPr>
          <w:rFonts w:cs="Arial"/>
          <w:sz w:val="20"/>
          <w:szCs w:val="20"/>
          <w:lang w:val="es-MX"/>
        </w:rPr>
        <w:t>s</w:t>
      </w:r>
      <w:r w:rsidRPr="00236A2F">
        <w:rPr>
          <w:rFonts w:cs="Arial"/>
          <w:sz w:val="20"/>
          <w:szCs w:val="20"/>
          <w:lang w:val="es-MX"/>
        </w:rPr>
        <w:t xml:space="preserve"> d</w:t>
      </w:r>
      <w:r w:rsidRPr="00D41D8C">
        <w:rPr>
          <w:rFonts w:cs="Arial"/>
          <w:sz w:val="20"/>
          <w:szCs w:val="20"/>
          <w:lang w:val="es-MX"/>
        </w:rPr>
        <w:t>e</w:t>
      </w:r>
      <w:r w:rsidRPr="00236A2F">
        <w:rPr>
          <w:rFonts w:cs="Arial"/>
          <w:sz w:val="20"/>
          <w:szCs w:val="20"/>
          <w:lang w:val="es-MX"/>
        </w:rPr>
        <w:t xml:space="preserve"> violenci</w:t>
      </w:r>
      <w:r w:rsidRPr="00D41D8C">
        <w:rPr>
          <w:rFonts w:cs="Arial"/>
          <w:sz w:val="20"/>
          <w:szCs w:val="20"/>
          <w:lang w:val="es-MX"/>
        </w:rPr>
        <w:t>a</w:t>
      </w:r>
      <w:r w:rsidRPr="00236A2F">
        <w:rPr>
          <w:rFonts w:cs="Arial"/>
          <w:sz w:val="20"/>
          <w:szCs w:val="20"/>
          <w:lang w:val="es-MX"/>
        </w:rPr>
        <w:t xml:space="preserve"> </w:t>
      </w:r>
      <w:r w:rsidRPr="00D41D8C">
        <w:rPr>
          <w:rFonts w:cs="Arial"/>
          <w:sz w:val="20"/>
          <w:szCs w:val="20"/>
          <w:lang w:val="es-MX"/>
        </w:rPr>
        <w:t>y</w:t>
      </w:r>
      <w:r w:rsidRPr="00236A2F">
        <w:rPr>
          <w:rFonts w:cs="Arial"/>
          <w:sz w:val="20"/>
          <w:szCs w:val="20"/>
          <w:lang w:val="es-MX"/>
        </w:rPr>
        <w:t xml:space="preserve"> acos</w:t>
      </w:r>
      <w:r w:rsidRPr="00D41D8C">
        <w:rPr>
          <w:rFonts w:cs="Arial"/>
          <w:sz w:val="20"/>
          <w:szCs w:val="20"/>
          <w:lang w:val="es-MX"/>
        </w:rPr>
        <w:t>o</w:t>
      </w:r>
      <w:r w:rsidRPr="00236A2F">
        <w:rPr>
          <w:rFonts w:cs="Arial"/>
          <w:sz w:val="20"/>
          <w:szCs w:val="20"/>
          <w:lang w:val="es-MX"/>
        </w:rPr>
        <w:t xml:space="preserve"> </w:t>
      </w:r>
      <w:r w:rsidRPr="00D41D8C">
        <w:rPr>
          <w:rFonts w:cs="Arial"/>
          <w:sz w:val="20"/>
          <w:szCs w:val="20"/>
          <w:lang w:val="es-MX"/>
        </w:rPr>
        <w:t>u</w:t>
      </w:r>
      <w:r w:rsidRPr="00236A2F">
        <w:rPr>
          <w:rFonts w:cs="Arial"/>
          <w:sz w:val="20"/>
          <w:szCs w:val="20"/>
          <w:lang w:val="es-MX"/>
        </w:rPr>
        <w:t xml:space="preserve"> hostigamient</w:t>
      </w:r>
      <w:r w:rsidRPr="00D41D8C">
        <w:rPr>
          <w:rFonts w:cs="Arial"/>
          <w:sz w:val="20"/>
          <w:szCs w:val="20"/>
          <w:lang w:val="es-MX"/>
        </w:rPr>
        <w:t>o</w:t>
      </w:r>
      <w:r w:rsidRPr="00236A2F">
        <w:rPr>
          <w:rFonts w:cs="Arial"/>
          <w:sz w:val="20"/>
          <w:szCs w:val="20"/>
          <w:lang w:val="es-MX"/>
        </w:rPr>
        <w:t xml:space="preserve"> sexual</w:t>
      </w:r>
      <w:r w:rsidRPr="00D41D8C">
        <w:rPr>
          <w:rFonts w:cs="Arial"/>
          <w:sz w:val="20"/>
          <w:szCs w:val="20"/>
          <w:lang w:val="es-MX"/>
        </w:rPr>
        <w:t>;</w:t>
      </w:r>
      <w:r w:rsidRPr="00236A2F">
        <w:rPr>
          <w:rFonts w:cs="Arial"/>
          <w:sz w:val="20"/>
          <w:szCs w:val="20"/>
          <w:lang w:val="es-MX"/>
        </w:rPr>
        <w:t xml:space="preserve"> </w:t>
      </w:r>
      <w:r w:rsidRPr="00D41D8C">
        <w:rPr>
          <w:rFonts w:cs="Arial"/>
          <w:sz w:val="20"/>
          <w:szCs w:val="20"/>
          <w:lang w:val="es-MX"/>
        </w:rPr>
        <w:t>y</w:t>
      </w:r>
    </w:p>
    <w:p w:rsidR="00D41D8C" w:rsidRPr="009100A9" w:rsidRDefault="00D41D8C" w:rsidP="00D41D8C">
      <w:pPr>
        <w:pStyle w:val="Default"/>
        <w:ind w:left="720"/>
        <w:jc w:val="right"/>
        <w:rPr>
          <w:b/>
          <w:i/>
          <w:color w:val="auto"/>
          <w:sz w:val="16"/>
          <w:szCs w:val="20"/>
        </w:rPr>
      </w:pPr>
      <w:r>
        <w:rPr>
          <w:b/>
          <w:i/>
          <w:color w:val="auto"/>
          <w:sz w:val="16"/>
          <w:szCs w:val="20"/>
        </w:rPr>
        <w:t xml:space="preserve">Inciso </w:t>
      </w:r>
      <w:r w:rsidR="002810DF">
        <w:rPr>
          <w:b/>
          <w:i/>
          <w:color w:val="auto"/>
          <w:sz w:val="16"/>
          <w:szCs w:val="20"/>
        </w:rPr>
        <w:t>Adicionado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D41D8C" w:rsidRDefault="002B4243" w:rsidP="00D41D8C">
      <w:pPr>
        <w:tabs>
          <w:tab w:val="num" w:pos="426"/>
        </w:tabs>
        <w:jc w:val="right"/>
        <w:rPr>
          <w:rStyle w:val="Hipervnculo"/>
          <w:rFonts w:cs="Arial"/>
          <w:b/>
          <w:i/>
          <w:sz w:val="16"/>
        </w:rPr>
      </w:pPr>
      <w:hyperlink r:id="rId51" w:history="1">
        <w:r w:rsidR="00D41D8C" w:rsidRPr="00E30F45">
          <w:rPr>
            <w:rStyle w:val="Hipervnculo"/>
            <w:rFonts w:cs="Arial"/>
            <w:b/>
            <w:i/>
            <w:sz w:val="16"/>
          </w:rPr>
          <w:t>https://po.tamaulipas.gob.mx/wp-content/uploads/2022/09/cxlvii-110-140922F.pdf</w:t>
        </w:r>
      </w:hyperlink>
    </w:p>
    <w:p w:rsidR="00D41D8C" w:rsidRPr="00DE3C65" w:rsidRDefault="00D41D8C" w:rsidP="00D41D8C">
      <w:pPr>
        <w:tabs>
          <w:tab w:val="num" w:pos="426"/>
        </w:tabs>
        <w:jc w:val="right"/>
        <w:rPr>
          <w:rFonts w:cs="Arial"/>
          <w:sz w:val="20"/>
          <w:szCs w:val="20"/>
        </w:rPr>
      </w:pPr>
    </w:p>
    <w:p w:rsidR="00885F30" w:rsidRPr="00DE249B" w:rsidRDefault="00D41D8C" w:rsidP="00675493">
      <w:pPr>
        <w:ind w:right="48"/>
        <w:jc w:val="both"/>
        <w:rPr>
          <w:rFonts w:cs="Arial"/>
          <w:sz w:val="20"/>
          <w:szCs w:val="20"/>
          <w:lang w:val="es-MX"/>
        </w:rPr>
      </w:pPr>
      <w:r>
        <w:rPr>
          <w:rFonts w:cs="Arial"/>
          <w:sz w:val="20"/>
          <w:szCs w:val="20"/>
        </w:rPr>
        <w:t>m</w:t>
      </w:r>
      <w:r w:rsidR="00885F30">
        <w:rPr>
          <w:rFonts w:cs="Arial"/>
          <w:sz w:val="20"/>
          <w:szCs w:val="20"/>
        </w:rPr>
        <w:t xml:space="preserve">) </w:t>
      </w:r>
      <w:r w:rsidR="00885F30" w:rsidRPr="00885F30">
        <w:rPr>
          <w:rFonts w:cs="Arial"/>
          <w:sz w:val="20"/>
          <w:szCs w:val="20"/>
        </w:rPr>
        <w:t>las demás que le confieren esta ley u otros ordenamientos aplicables.</w:t>
      </w:r>
    </w:p>
    <w:p w:rsidR="00D41D8C" w:rsidRPr="009100A9" w:rsidRDefault="00D41D8C" w:rsidP="00D41D8C">
      <w:pPr>
        <w:pStyle w:val="Default"/>
        <w:ind w:left="720"/>
        <w:jc w:val="right"/>
        <w:rPr>
          <w:b/>
          <w:i/>
          <w:color w:val="auto"/>
          <w:sz w:val="16"/>
          <w:szCs w:val="20"/>
        </w:rPr>
      </w:pPr>
      <w:r>
        <w:rPr>
          <w:b/>
          <w:i/>
          <w:color w:val="auto"/>
          <w:sz w:val="16"/>
          <w:szCs w:val="20"/>
        </w:rPr>
        <w:t xml:space="preserve">Inciso </w:t>
      </w:r>
      <w:r w:rsidR="002810DF">
        <w:rPr>
          <w:b/>
          <w:i/>
          <w:color w:val="auto"/>
          <w:sz w:val="16"/>
          <w:szCs w:val="20"/>
        </w:rPr>
        <w:t>Recorrido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D41D8C" w:rsidRDefault="002B4243" w:rsidP="00D41D8C">
      <w:pPr>
        <w:tabs>
          <w:tab w:val="num" w:pos="426"/>
        </w:tabs>
        <w:jc w:val="right"/>
        <w:rPr>
          <w:rStyle w:val="Hipervnculo"/>
          <w:rFonts w:cs="Arial"/>
          <w:b/>
          <w:i/>
          <w:sz w:val="16"/>
        </w:rPr>
      </w:pPr>
      <w:hyperlink r:id="rId52" w:history="1">
        <w:r w:rsidR="00D41D8C" w:rsidRPr="00E30F45">
          <w:rPr>
            <w:rStyle w:val="Hipervnculo"/>
            <w:rFonts w:cs="Arial"/>
            <w:b/>
            <w:i/>
            <w:sz w:val="16"/>
          </w:rPr>
          <w:t>https://po.tamaulipas.gob.mx/wp-content/uploads/2022/09/cxlvii-110-140922F.pdf</w:t>
        </w:r>
      </w:hyperlink>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249B">
        <w:rPr>
          <w:rFonts w:cs="Arial"/>
          <w:sz w:val="20"/>
          <w:szCs w:val="20"/>
          <w:lang w:val="es-MX"/>
        </w:rPr>
        <w:t xml:space="preserve">2. Para el cumplimiento de sus atribuciones, el Instituto dispondrá de los procedimientos que le otorga la ley, </w:t>
      </w:r>
      <w:r w:rsidRPr="00DE3C65">
        <w:rPr>
          <w:rFonts w:cs="Arial"/>
          <w:sz w:val="20"/>
          <w:szCs w:val="20"/>
          <w:lang w:val="es-MX"/>
        </w:rPr>
        <w:t xml:space="preserve">efectuará oportunamente las previsiones pertinentes y justificará su actuación. </w:t>
      </w:r>
    </w:p>
    <w:p w:rsidR="005F76CB" w:rsidRPr="00DE3C65" w:rsidRDefault="005F76CB" w:rsidP="00675493">
      <w:pPr>
        <w:ind w:right="48"/>
        <w:jc w:val="both"/>
        <w:rPr>
          <w:rFonts w:cs="Arial"/>
          <w:sz w:val="20"/>
          <w:szCs w:val="20"/>
          <w:lang w:val="es-MX"/>
        </w:rPr>
      </w:pPr>
    </w:p>
    <w:p w:rsidR="00A54DCB" w:rsidRPr="00DE3C65" w:rsidRDefault="00A54DCB" w:rsidP="00A54DCB">
      <w:pPr>
        <w:ind w:right="48"/>
        <w:jc w:val="both"/>
        <w:rPr>
          <w:rFonts w:cs="Arial"/>
          <w:b/>
          <w:bCs/>
          <w:sz w:val="20"/>
          <w:szCs w:val="20"/>
        </w:rPr>
      </w:pPr>
      <w:r w:rsidRPr="00DE3C65">
        <w:rPr>
          <w:rFonts w:cs="Arial"/>
          <w:b/>
          <w:bCs/>
          <w:sz w:val="20"/>
          <w:szCs w:val="20"/>
        </w:rPr>
        <w:t>Artículo 20 Bis.</w:t>
      </w:r>
    </w:p>
    <w:p w:rsidR="00A54DCB" w:rsidRPr="00DE3C65" w:rsidRDefault="00A54DCB" w:rsidP="00A54DCB">
      <w:pPr>
        <w:ind w:right="48"/>
        <w:jc w:val="both"/>
        <w:rPr>
          <w:rFonts w:cs="Arial"/>
          <w:sz w:val="20"/>
          <w:szCs w:val="20"/>
        </w:rPr>
      </w:pPr>
      <w:r w:rsidRPr="00DE3C65">
        <w:rPr>
          <w:rFonts w:cs="Arial"/>
          <w:sz w:val="20"/>
          <w:szCs w:val="20"/>
        </w:rPr>
        <w:t>1. Al Instituto Electoral de Tamaulipas le corresponde:</w:t>
      </w:r>
    </w:p>
    <w:p w:rsidR="00236A2F" w:rsidRPr="00DE3C65" w:rsidRDefault="00236A2F" w:rsidP="00A54DCB">
      <w:pPr>
        <w:ind w:right="48"/>
        <w:jc w:val="both"/>
        <w:rPr>
          <w:rFonts w:cs="Arial"/>
          <w:sz w:val="20"/>
          <w:szCs w:val="20"/>
        </w:rPr>
      </w:pPr>
    </w:p>
    <w:p w:rsidR="00A54DCB" w:rsidRPr="00DE3C65" w:rsidRDefault="00A54DCB" w:rsidP="00FF1154">
      <w:pPr>
        <w:numPr>
          <w:ilvl w:val="0"/>
          <w:numId w:val="6"/>
        </w:numPr>
        <w:tabs>
          <w:tab w:val="left" w:pos="426"/>
        </w:tabs>
        <w:ind w:left="0" w:right="45" w:firstLine="0"/>
        <w:jc w:val="both"/>
        <w:rPr>
          <w:rFonts w:cs="Arial"/>
          <w:sz w:val="20"/>
          <w:szCs w:val="20"/>
        </w:rPr>
      </w:pPr>
      <w:r w:rsidRPr="00DE3C65">
        <w:rPr>
          <w:rFonts w:cs="Arial"/>
          <w:sz w:val="20"/>
          <w:szCs w:val="20"/>
        </w:rPr>
        <w:t>Promover la cultura de la no violencia en el marco del ejercicio de los derechos políticos y electorales de las mujeres;</w:t>
      </w:r>
    </w:p>
    <w:p w:rsidR="00FF1154" w:rsidRPr="00DE3C65" w:rsidRDefault="00FF1154" w:rsidP="00FF1154">
      <w:pPr>
        <w:tabs>
          <w:tab w:val="left" w:pos="426"/>
        </w:tabs>
        <w:ind w:right="45"/>
        <w:rPr>
          <w:rFonts w:cs="Arial"/>
          <w:sz w:val="20"/>
          <w:szCs w:val="20"/>
        </w:rPr>
      </w:pPr>
    </w:p>
    <w:p w:rsidR="00A54DCB" w:rsidRPr="00DE3C65" w:rsidRDefault="00A54DCB" w:rsidP="00FF1154">
      <w:pPr>
        <w:numPr>
          <w:ilvl w:val="0"/>
          <w:numId w:val="6"/>
        </w:numPr>
        <w:tabs>
          <w:tab w:val="left" w:pos="426"/>
        </w:tabs>
        <w:ind w:left="0" w:right="45" w:firstLine="0"/>
        <w:jc w:val="both"/>
        <w:rPr>
          <w:rFonts w:cs="Arial"/>
          <w:sz w:val="20"/>
          <w:szCs w:val="20"/>
        </w:rPr>
      </w:pPr>
      <w:r w:rsidRPr="00DE3C65">
        <w:rPr>
          <w:rFonts w:cs="Arial"/>
          <w:sz w:val="20"/>
          <w:szCs w:val="20"/>
        </w:rPr>
        <w:t>Incorporar la perspectiva de género al monitoreo de las transmisiones sobre las precampañas y campañas electorales en los programas en radio y televisión que difundan noticias, durante los procesos electorales; y</w:t>
      </w:r>
    </w:p>
    <w:p w:rsidR="00FF1154" w:rsidRPr="00DE3C65" w:rsidRDefault="00FF1154" w:rsidP="00FF1154">
      <w:pPr>
        <w:tabs>
          <w:tab w:val="left" w:pos="426"/>
        </w:tabs>
        <w:ind w:right="45"/>
        <w:rPr>
          <w:rFonts w:cs="Arial"/>
          <w:sz w:val="20"/>
          <w:szCs w:val="20"/>
        </w:rPr>
      </w:pPr>
    </w:p>
    <w:p w:rsidR="00A54DCB" w:rsidRPr="00DE3C65" w:rsidRDefault="00A54DCB" w:rsidP="00236A2F">
      <w:pPr>
        <w:numPr>
          <w:ilvl w:val="0"/>
          <w:numId w:val="6"/>
        </w:numPr>
        <w:tabs>
          <w:tab w:val="left" w:pos="426"/>
        </w:tabs>
        <w:ind w:left="0" w:right="45" w:firstLine="0"/>
        <w:jc w:val="both"/>
        <w:rPr>
          <w:rFonts w:cs="Arial"/>
          <w:sz w:val="20"/>
          <w:szCs w:val="20"/>
        </w:rPr>
      </w:pPr>
      <w:r w:rsidRPr="00DE3C65">
        <w:rPr>
          <w:rFonts w:cs="Arial"/>
          <w:sz w:val="20"/>
          <w:szCs w:val="20"/>
        </w:rPr>
        <w:t>Sancionar, de acuerdo con la normatividad aplicable, las conductas que constituyan violencia política contra las mujeres en razón de género.</w:t>
      </w:r>
    </w:p>
    <w:p w:rsidR="00394527" w:rsidRPr="00DE3C65" w:rsidRDefault="00394527" w:rsidP="00394527">
      <w:pPr>
        <w:tabs>
          <w:tab w:val="left" w:pos="426"/>
        </w:tabs>
        <w:ind w:right="45"/>
        <w:rPr>
          <w:rFonts w:cs="Arial"/>
          <w:sz w:val="20"/>
          <w:szCs w:val="20"/>
        </w:rPr>
      </w:pPr>
    </w:p>
    <w:p w:rsidR="00394527" w:rsidRPr="00DE3C65" w:rsidRDefault="00394527" w:rsidP="00394527">
      <w:pPr>
        <w:tabs>
          <w:tab w:val="left" w:pos="426"/>
        </w:tabs>
        <w:ind w:right="45"/>
        <w:rPr>
          <w:rFonts w:cs="Arial"/>
          <w:sz w:val="20"/>
          <w:szCs w:val="20"/>
        </w:rPr>
      </w:pPr>
      <w:r w:rsidRPr="00DE3C65">
        <w:rPr>
          <w:rFonts w:cs="Arial"/>
          <w:b/>
          <w:sz w:val="20"/>
          <w:szCs w:val="20"/>
        </w:rPr>
        <w:t>Artículo 20 Ter</w:t>
      </w:r>
      <w:r w:rsidRPr="00DE3C65">
        <w:rPr>
          <w:rFonts w:cs="Arial"/>
          <w:sz w:val="20"/>
          <w:szCs w:val="20"/>
        </w:rPr>
        <w:t xml:space="preserve">. </w:t>
      </w:r>
    </w:p>
    <w:p w:rsidR="00394527" w:rsidRPr="00DE3C65" w:rsidRDefault="00394527" w:rsidP="00394527">
      <w:pPr>
        <w:tabs>
          <w:tab w:val="left" w:pos="426"/>
        </w:tabs>
        <w:ind w:right="45"/>
        <w:rPr>
          <w:rFonts w:cs="Arial"/>
          <w:sz w:val="20"/>
          <w:szCs w:val="20"/>
        </w:rPr>
      </w:pPr>
      <w:r w:rsidRPr="00DE3C65">
        <w:rPr>
          <w:rFonts w:cs="Arial"/>
          <w:sz w:val="20"/>
          <w:szCs w:val="20"/>
        </w:rPr>
        <w:t>1. Al Poder Judicial del Estado le corresponde:</w:t>
      </w:r>
    </w:p>
    <w:p w:rsidR="00394527" w:rsidRPr="00DE3C65" w:rsidRDefault="00394527" w:rsidP="00394527">
      <w:pPr>
        <w:tabs>
          <w:tab w:val="left" w:pos="426"/>
        </w:tabs>
        <w:ind w:right="45"/>
        <w:rPr>
          <w:rFonts w:cs="Arial"/>
          <w:sz w:val="20"/>
          <w:szCs w:val="20"/>
        </w:rPr>
      </w:pPr>
    </w:p>
    <w:p w:rsidR="00394527" w:rsidRPr="00DE3C65" w:rsidRDefault="00394527" w:rsidP="00394527">
      <w:pPr>
        <w:tabs>
          <w:tab w:val="left" w:pos="426"/>
        </w:tabs>
        <w:ind w:right="45"/>
        <w:jc w:val="both"/>
        <w:rPr>
          <w:rFonts w:cs="Arial"/>
          <w:sz w:val="20"/>
          <w:szCs w:val="20"/>
        </w:rPr>
      </w:pPr>
      <w:r w:rsidRPr="00DE3C65">
        <w:rPr>
          <w:rFonts w:cs="Arial"/>
          <w:sz w:val="20"/>
          <w:szCs w:val="20"/>
        </w:rPr>
        <w:t>l. Colaborar y promover la capacitación y especialización de las personas juzgadoras y defensoras públicas sobre los derechos de las mujeres en su diversidad y la igualdad de género;</w:t>
      </w:r>
    </w:p>
    <w:p w:rsidR="00394527" w:rsidRPr="00DE3C65" w:rsidRDefault="00394527" w:rsidP="00394527">
      <w:pPr>
        <w:tabs>
          <w:tab w:val="left" w:pos="426"/>
        </w:tabs>
        <w:ind w:right="45"/>
        <w:jc w:val="both"/>
        <w:rPr>
          <w:rFonts w:cs="Arial"/>
          <w:sz w:val="20"/>
          <w:szCs w:val="20"/>
        </w:rPr>
      </w:pPr>
    </w:p>
    <w:p w:rsidR="00D435C9" w:rsidRPr="00DE3C65" w:rsidRDefault="00394527" w:rsidP="00394527">
      <w:pPr>
        <w:tabs>
          <w:tab w:val="left" w:pos="426"/>
        </w:tabs>
        <w:ind w:right="45"/>
        <w:jc w:val="both"/>
        <w:rPr>
          <w:rFonts w:cs="Arial"/>
          <w:sz w:val="20"/>
          <w:szCs w:val="20"/>
        </w:rPr>
      </w:pPr>
      <w:r w:rsidRPr="00DE3C65">
        <w:rPr>
          <w:rFonts w:cs="Arial"/>
          <w:sz w:val="20"/>
          <w:szCs w:val="20"/>
        </w:rPr>
        <w:t xml:space="preserve">II. Implementar y aplicar los protocolos para juzgar con perspectiva de género, aun cuando las partes no lo soliciten, a fin de verificar si existe una situación de violencia o vulnerabilidad que, por cuestiones de género, impida impartir justicia de manera completa e igualitaria, tomando en cuenta los siguientes elementos: </w:t>
      </w:r>
    </w:p>
    <w:p w:rsidR="00D435C9" w:rsidRPr="00DE3C65" w:rsidRDefault="00D435C9" w:rsidP="00394527">
      <w:pPr>
        <w:tabs>
          <w:tab w:val="left" w:pos="426"/>
        </w:tabs>
        <w:ind w:right="45"/>
        <w:jc w:val="both"/>
        <w:rPr>
          <w:rFonts w:cs="Arial"/>
          <w:sz w:val="20"/>
          <w:szCs w:val="20"/>
        </w:rPr>
      </w:pPr>
    </w:p>
    <w:p w:rsidR="00D435C9" w:rsidRPr="00DE3C65" w:rsidRDefault="00394527" w:rsidP="00394527">
      <w:pPr>
        <w:tabs>
          <w:tab w:val="left" w:pos="426"/>
        </w:tabs>
        <w:ind w:right="45"/>
        <w:jc w:val="both"/>
        <w:rPr>
          <w:rFonts w:cs="Arial"/>
          <w:sz w:val="20"/>
          <w:szCs w:val="20"/>
        </w:rPr>
      </w:pPr>
      <w:r w:rsidRPr="00DE3C65">
        <w:rPr>
          <w:rFonts w:cs="Arial"/>
          <w:sz w:val="20"/>
          <w:szCs w:val="20"/>
        </w:rPr>
        <w:t xml:space="preserve">a) Identificar si existen situaciones de poder que por cuestiones de género den cuenta de un desequilibrio entre las partes de la controversia; </w:t>
      </w:r>
    </w:p>
    <w:p w:rsidR="00D435C9" w:rsidRPr="00DE3C65" w:rsidRDefault="00D435C9" w:rsidP="00394527">
      <w:pPr>
        <w:tabs>
          <w:tab w:val="left" w:pos="426"/>
        </w:tabs>
        <w:ind w:right="45"/>
        <w:jc w:val="both"/>
        <w:rPr>
          <w:rFonts w:cs="Arial"/>
          <w:sz w:val="20"/>
          <w:szCs w:val="20"/>
        </w:rPr>
      </w:pPr>
    </w:p>
    <w:p w:rsidR="00D435C9" w:rsidRPr="00DE3C65" w:rsidRDefault="00394527" w:rsidP="00394527">
      <w:pPr>
        <w:tabs>
          <w:tab w:val="left" w:pos="426"/>
        </w:tabs>
        <w:ind w:right="45"/>
        <w:jc w:val="both"/>
        <w:rPr>
          <w:rFonts w:cs="Arial"/>
          <w:sz w:val="20"/>
          <w:szCs w:val="20"/>
        </w:rPr>
      </w:pPr>
      <w:r w:rsidRPr="00DE3C65">
        <w:rPr>
          <w:rFonts w:cs="Arial"/>
          <w:sz w:val="20"/>
          <w:szCs w:val="20"/>
        </w:rPr>
        <w:t xml:space="preserve">b) Deliberar los hechos y valorar las pruebas desechando cualquier estereotipo o prejuicio de género, a fin de visualizar las situaciones de desventaja provocadas por condiciones de sexo o género; </w:t>
      </w:r>
    </w:p>
    <w:p w:rsidR="00D435C9" w:rsidRPr="00DE3C65" w:rsidRDefault="00D435C9" w:rsidP="00394527">
      <w:pPr>
        <w:tabs>
          <w:tab w:val="left" w:pos="426"/>
        </w:tabs>
        <w:ind w:right="45"/>
        <w:jc w:val="both"/>
        <w:rPr>
          <w:rFonts w:cs="Arial"/>
          <w:sz w:val="20"/>
          <w:szCs w:val="20"/>
        </w:rPr>
      </w:pPr>
    </w:p>
    <w:p w:rsidR="00D435C9" w:rsidRPr="00DE3C65" w:rsidRDefault="00394527" w:rsidP="00394527">
      <w:pPr>
        <w:tabs>
          <w:tab w:val="left" w:pos="426"/>
        </w:tabs>
        <w:ind w:right="45"/>
        <w:jc w:val="both"/>
        <w:rPr>
          <w:rFonts w:cs="Arial"/>
          <w:sz w:val="20"/>
          <w:szCs w:val="20"/>
        </w:rPr>
      </w:pPr>
      <w:r w:rsidRPr="00DE3C65">
        <w:rPr>
          <w:rFonts w:cs="Arial"/>
          <w:sz w:val="20"/>
          <w:szCs w:val="20"/>
        </w:rPr>
        <w:t xml:space="preserve">c) En caso de que el material probatorio no sea suficiente para aclarar la situación de violencia, vulnerabilidad o discriminación por razones de género, ordenar las pruebas necesarias para visibilizar dichas situaciones; </w:t>
      </w:r>
    </w:p>
    <w:p w:rsidR="00D435C9" w:rsidRPr="00DE3C65" w:rsidRDefault="00D435C9" w:rsidP="00394527">
      <w:pPr>
        <w:tabs>
          <w:tab w:val="left" w:pos="426"/>
        </w:tabs>
        <w:ind w:right="45"/>
        <w:jc w:val="both"/>
        <w:rPr>
          <w:rFonts w:cs="Arial"/>
          <w:sz w:val="20"/>
          <w:szCs w:val="20"/>
        </w:rPr>
      </w:pPr>
    </w:p>
    <w:p w:rsidR="00D435C9" w:rsidRDefault="00394527" w:rsidP="00394527">
      <w:pPr>
        <w:tabs>
          <w:tab w:val="left" w:pos="426"/>
        </w:tabs>
        <w:ind w:right="45"/>
        <w:jc w:val="both"/>
        <w:rPr>
          <w:rFonts w:cs="Arial"/>
          <w:sz w:val="20"/>
          <w:szCs w:val="20"/>
        </w:rPr>
      </w:pPr>
      <w:r w:rsidRPr="00DE3C65">
        <w:rPr>
          <w:rFonts w:cs="Arial"/>
          <w:sz w:val="20"/>
          <w:szCs w:val="20"/>
        </w:rPr>
        <w:t>d) En caso de detectarse ante una situación de desventaja por cuestiones de género, cuestionar la neutralidad del derecho aplicable, así como evaluar el impacto diferenciado de la solución propuesta para buscar una resolución</w:t>
      </w:r>
      <w:r w:rsidRPr="00394527">
        <w:rPr>
          <w:rFonts w:cs="Arial"/>
          <w:sz w:val="20"/>
          <w:szCs w:val="20"/>
        </w:rPr>
        <w:t xml:space="preserve"> justa e igualitaria de acuerdo al contexto de desigualdad por condiciones de género; </w:t>
      </w:r>
    </w:p>
    <w:p w:rsidR="00D435C9" w:rsidRDefault="00D435C9" w:rsidP="00394527">
      <w:pPr>
        <w:tabs>
          <w:tab w:val="left" w:pos="426"/>
        </w:tabs>
        <w:ind w:right="45"/>
        <w:jc w:val="both"/>
        <w:rPr>
          <w:rFonts w:cs="Arial"/>
          <w:sz w:val="20"/>
          <w:szCs w:val="20"/>
        </w:rPr>
      </w:pPr>
    </w:p>
    <w:p w:rsidR="00D435C9" w:rsidRPr="00DE3C65" w:rsidRDefault="00394527" w:rsidP="00394527">
      <w:pPr>
        <w:tabs>
          <w:tab w:val="left" w:pos="426"/>
        </w:tabs>
        <w:ind w:right="45"/>
        <w:jc w:val="both"/>
        <w:rPr>
          <w:rFonts w:cs="Arial"/>
          <w:sz w:val="20"/>
          <w:szCs w:val="20"/>
        </w:rPr>
      </w:pPr>
      <w:r w:rsidRPr="00394527">
        <w:rPr>
          <w:rFonts w:cs="Arial"/>
          <w:sz w:val="20"/>
          <w:szCs w:val="20"/>
        </w:rPr>
        <w:t xml:space="preserve">e) Aplicar los </w:t>
      </w:r>
      <w:r w:rsidRPr="00DE3C65">
        <w:rPr>
          <w:rFonts w:cs="Arial"/>
          <w:sz w:val="20"/>
          <w:szCs w:val="20"/>
        </w:rPr>
        <w:t xml:space="preserve">estándares de derechos humanos de todas las personas involucradas, especialmente de las niñas, niños y adolescentes; y </w:t>
      </w:r>
    </w:p>
    <w:p w:rsidR="00D435C9" w:rsidRPr="00DE3C65" w:rsidRDefault="00D435C9" w:rsidP="00394527">
      <w:pPr>
        <w:tabs>
          <w:tab w:val="left" w:pos="426"/>
        </w:tabs>
        <w:ind w:right="45"/>
        <w:jc w:val="both"/>
        <w:rPr>
          <w:rFonts w:cs="Arial"/>
          <w:sz w:val="20"/>
          <w:szCs w:val="20"/>
        </w:rPr>
      </w:pPr>
    </w:p>
    <w:p w:rsidR="00D435C9" w:rsidRPr="00DE3C65" w:rsidRDefault="00394527" w:rsidP="00394527">
      <w:pPr>
        <w:tabs>
          <w:tab w:val="left" w:pos="426"/>
        </w:tabs>
        <w:ind w:right="45"/>
        <w:jc w:val="both"/>
        <w:rPr>
          <w:rFonts w:cs="Arial"/>
          <w:sz w:val="20"/>
          <w:szCs w:val="20"/>
        </w:rPr>
      </w:pPr>
      <w:r w:rsidRPr="00DE3C65">
        <w:rPr>
          <w:rFonts w:cs="Arial"/>
          <w:sz w:val="20"/>
          <w:szCs w:val="20"/>
        </w:rPr>
        <w:t xml:space="preserve">f) Evitar el uso de lenguaje basado en estereotipos o prejuicios, por lo que debe procurarse un lenguaje incluyente con el objeto de asegurar un acceso a la justicia sin discriminación por motivos de género. </w:t>
      </w:r>
    </w:p>
    <w:p w:rsidR="00D435C9" w:rsidRPr="00DE3C65" w:rsidRDefault="00394527" w:rsidP="00394527">
      <w:pPr>
        <w:tabs>
          <w:tab w:val="left" w:pos="426"/>
        </w:tabs>
        <w:ind w:right="45"/>
        <w:jc w:val="both"/>
        <w:rPr>
          <w:rFonts w:cs="Arial"/>
          <w:sz w:val="20"/>
          <w:szCs w:val="20"/>
        </w:rPr>
      </w:pPr>
      <w:r w:rsidRPr="00DE3C65">
        <w:rPr>
          <w:rFonts w:cs="Arial"/>
          <w:sz w:val="20"/>
          <w:szCs w:val="20"/>
        </w:rPr>
        <w:t xml:space="preserve">III. Garantizar que se publiquen todas las decisiones de los juzgados y tribunales de la entidad; </w:t>
      </w:r>
    </w:p>
    <w:p w:rsidR="00D435C9" w:rsidRPr="00DE3C65" w:rsidRDefault="00D435C9" w:rsidP="00394527">
      <w:pPr>
        <w:tabs>
          <w:tab w:val="left" w:pos="426"/>
        </w:tabs>
        <w:ind w:right="45"/>
        <w:jc w:val="both"/>
        <w:rPr>
          <w:rFonts w:cs="Arial"/>
          <w:sz w:val="20"/>
          <w:szCs w:val="20"/>
        </w:rPr>
      </w:pPr>
    </w:p>
    <w:p w:rsidR="00D435C9" w:rsidRPr="00DE3C65" w:rsidRDefault="00394527" w:rsidP="00394527">
      <w:pPr>
        <w:tabs>
          <w:tab w:val="left" w:pos="426"/>
        </w:tabs>
        <w:ind w:right="45"/>
        <w:jc w:val="both"/>
        <w:rPr>
          <w:rFonts w:cs="Arial"/>
          <w:sz w:val="20"/>
          <w:szCs w:val="20"/>
        </w:rPr>
      </w:pPr>
      <w:r w:rsidRPr="00DE3C65">
        <w:rPr>
          <w:rFonts w:cs="Arial"/>
          <w:sz w:val="20"/>
          <w:szCs w:val="20"/>
        </w:rPr>
        <w:lastRenderedPageBreak/>
        <w:t xml:space="preserve">IV. Promover la cultura de denuncia y que la información sobre los recursos legales a los que tienen derecho, se encuentren a la disposición de las mujeres víctimas de violencia de género en formatos accesibles; </w:t>
      </w:r>
    </w:p>
    <w:p w:rsidR="00D435C9" w:rsidRPr="00DE3C65" w:rsidRDefault="00D435C9" w:rsidP="00394527">
      <w:pPr>
        <w:tabs>
          <w:tab w:val="left" w:pos="426"/>
        </w:tabs>
        <w:ind w:right="45"/>
        <w:jc w:val="both"/>
        <w:rPr>
          <w:rFonts w:cs="Arial"/>
          <w:sz w:val="20"/>
          <w:szCs w:val="20"/>
        </w:rPr>
      </w:pPr>
    </w:p>
    <w:p w:rsidR="00D435C9" w:rsidRPr="00DE3C65" w:rsidRDefault="00394527" w:rsidP="00394527">
      <w:pPr>
        <w:tabs>
          <w:tab w:val="left" w:pos="426"/>
        </w:tabs>
        <w:ind w:right="45"/>
        <w:jc w:val="both"/>
        <w:rPr>
          <w:rFonts w:cs="Arial"/>
          <w:sz w:val="20"/>
          <w:szCs w:val="20"/>
        </w:rPr>
      </w:pPr>
      <w:r w:rsidRPr="00DE3C65">
        <w:rPr>
          <w:rFonts w:cs="Arial"/>
          <w:sz w:val="20"/>
          <w:szCs w:val="20"/>
        </w:rPr>
        <w:t xml:space="preserve">V. Garantizar que todos los casos de violencia contra las mujeres se investiguen eficazmente y se castigue a los responsables; y </w:t>
      </w:r>
    </w:p>
    <w:p w:rsidR="00D435C9" w:rsidRPr="00DE3C65" w:rsidRDefault="00D435C9" w:rsidP="00394527">
      <w:pPr>
        <w:tabs>
          <w:tab w:val="left" w:pos="426"/>
        </w:tabs>
        <w:ind w:right="45"/>
        <w:jc w:val="both"/>
        <w:rPr>
          <w:rFonts w:cs="Arial"/>
          <w:sz w:val="20"/>
          <w:szCs w:val="20"/>
        </w:rPr>
      </w:pPr>
    </w:p>
    <w:p w:rsidR="00394527" w:rsidRDefault="00394527" w:rsidP="00394527">
      <w:pPr>
        <w:tabs>
          <w:tab w:val="left" w:pos="426"/>
        </w:tabs>
        <w:ind w:right="45"/>
        <w:jc w:val="both"/>
        <w:rPr>
          <w:rFonts w:cs="Arial"/>
          <w:sz w:val="20"/>
          <w:szCs w:val="20"/>
        </w:rPr>
      </w:pPr>
      <w:r w:rsidRPr="00DE3C65">
        <w:rPr>
          <w:rFonts w:cs="Arial"/>
          <w:sz w:val="20"/>
          <w:szCs w:val="20"/>
        </w:rPr>
        <w:t>VI. Las demás que le confieran</w:t>
      </w:r>
      <w:r w:rsidRPr="00394527">
        <w:rPr>
          <w:rFonts w:cs="Arial"/>
          <w:sz w:val="20"/>
          <w:szCs w:val="20"/>
        </w:rPr>
        <w:t xml:space="preserve"> esta Ley u otros ordenamientos aplicables.</w:t>
      </w:r>
    </w:p>
    <w:p w:rsidR="00D435C9" w:rsidRDefault="00D435C9" w:rsidP="00D435C9">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Artículo Adicionado, </w:t>
      </w:r>
      <w:r>
        <w:rPr>
          <w:rFonts w:cs="Arial"/>
          <w:b/>
          <w:i/>
          <w:sz w:val="16"/>
          <w:szCs w:val="16"/>
        </w:rPr>
        <w:t xml:space="preserve"> P.O. No. 129</w:t>
      </w:r>
      <w:r>
        <w:rPr>
          <w:rFonts w:cs="Arial"/>
          <w:b/>
          <w:i/>
          <w:sz w:val="16"/>
          <w:szCs w:val="16"/>
          <w:lang w:val="es-MX"/>
        </w:rPr>
        <w:t>, del 26</w:t>
      </w:r>
      <w:r w:rsidRPr="00D65024">
        <w:rPr>
          <w:rFonts w:cs="Arial"/>
          <w:b/>
          <w:i/>
          <w:sz w:val="16"/>
          <w:szCs w:val="16"/>
          <w:lang w:val="es-MX"/>
        </w:rPr>
        <w:t xml:space="preserve"> de</w:t>
      </w:r>
      <w:r w:rsidR="00DE3C65">
        <w:rPr>
          <w:rFonts w:cs="Arial"/>
          <w:b/>
          <w:i/>
          <w:sz w:val="16"/>
          <w:szCs w:val="16"/>
          <w:lang w:val="es-MX"/>
        </w:rPr>
        <w:t xml:space="preserve"> octubre </w:t>
      </w:r>
      <w:r>
        <w:rPr>
          <w:rFonts w:cs="Arial"/>
          <w:b/>
          <w:i/>
          <w:sz w:val="16"/>
          <w:szCs w:val="16"/>
          <w:lang w:val="es-MX"/>
        </w:rPr>
        <w:t>de 2023</w:t>
      </w:r>
    </w:p>
    <w:p w:rsidR="00D435C9" w:rsidRDefault="002B4243" w:rsidP="00D435C9">
      <w:pPr>
        <w:pStyle w:val="Prrafodelista"/>
        <w:autoSpaceDE w:val="0"/>
        <w:autoSpaceDN w:val="0"/>
        <w:adjustRightInd w:val="0"/>
        <w:ind w:left="1004"/>
        <w:jc w:val="right"/>
        <w:rPr>
          <w:rFonts w:cs="Arial"/>
          <w:b/>
          <w:i/>
          <w:sz w:val="16"/>
          <w:szCs w:val="16"/>
          <w:lang w:val="es-MX"/>
        </w:rPr>
      </w:pPr>
      <w:hyperlink r:id="rId53" w:history="1">
        <w:r w:rsidR="00D435C9" w:rsidRPr="000D46EA">
          <w:rPr>
            <w:rStyle w:val="Hipervnculo"/>
            <w:rFonts w:cs="Arial"/>
            <w:b/>
            <w:i/>
            <w:sz w:val="16"/>
            <w:szCs w:val="16"/>
            <w:lang w:val="es-MX"/>
          </w:rPr>
          <w:t>https://po.tamaulipas.gob.mx/wp-content/uploads/2023/10/cxlviii-129-261023.pdf</w:t>
        </w:r>
      </w:hyperlink>
    </w:p>
    <w:p w:rsidR="00394527" w:rsidRPr="00DE3C65" w:rsidRDefault="00394527" w:rsidP="00394527">
      <w:pPr>
        <w:tabs>
          <w:tab w:val="left" w:pos="426"/>
        </w:tabs>
        <w:ind w:right="45"/>
        <w:rPr>
          <w:rFonts w:cs="Arial"/>
          <w:sz w:val="20"/>
          <w:szCs w:val="20"/>
        </w:rPr>
      </w:pPr>
    </w:p>
    <w:p w:rsidR="005F76CB" w:rsidRPr="00DE3C65" w:rsidRDefault="005F76CB" w:rsidP="00675493">
      <w:pPr>
        <w:ind w:right="48"/>
        <w:jc w:val="center"/>
        <w:rPr>
          <w:rFonts w:cs="Arial"/>
          <w:b/>
          <w:sz w:val="20"/>
          <w:szCs w:val="20"/>
          <w:lang w:val="es-MX"/>
        </w:rPr>
      </w:pPr>
      <w:r w:rsidRPr="00DE3C65">
        <w:rPr>
          <w:rFonts w:cs="Arial"/>
          <w:b/>
          <w:sz w:val="20"/>
          <w:szCs w:val="20"/>
          <w:lang w:val="es-MX"/>
        </w:rPr>
        <w:t>Capítulo VI</w:t>
      </w:r>
    </w:p>
    <w:p w:rsidR="005F76CB" w:rsidRPr="00DE3C65" w:rsidRDefault="005F76CB" w:rsidP="00675493">
      <w:pPr>
        <w:ind w:right="48"/>
        <w:jc w:val="center"/>
        <w:rPr>
          <w:rFonts w:cs="Arial"/>
          <w:sz w:val="20"/>
          <w:szCs w:val="20"/>
          <w:lang w:val="es-MX"/>
        </w:rPr>
      </w:pPr>
      <w:r w:rsidRPr="00DE3C65">
        <w:rPr>
          <w:rFonts w:cs="Arial"/>
          <w:b/>
          <w:sz w:val="20"/>
          <w:szCs w:val="20"/>
          <w:lang w:val="es-MX"/>
        </w:rPr>
        <w:t>De la atención y refugio para víctimas</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b/>
          <w:sz w:val="20"/>
          <w:szCs w:val="20"/>
          <w:lang w:val="es-MX"/>
        </w:rPr>
      </w:pPr>
      <w:r w:rsidRPr="00DE3C65">
        <w:rPr>
          <w:rFonts w:cs="Arial"/>
          <w:b/>
          <w:sz w:val="20"/>
          <w:szCs w:val="20"/>
          <w:lang w:val="es-MX"/>
        </w:rPr>
        <w:t xml:space="preserve">Artículo 21. </w:t>
      </w:r>
    </w:p>
    <w:p w:rsidR="005F76CB" w:rsidRPr="00DE3C65" w:rsidRDefault="005F76CB" w:rsidP="00675493">
      <w:pPr>
        <w:ind w:right="48"/>
        <w:jc w:val="both"/>
        <w:rPr>
          <w:rFonts w:cs="Arial"/>
          <w:sz w:val="20"/>
          <w:szCs w:val="20"/>
          <w:lang w:val="es-MX"/>
        </w:rPr>
      </w:pPr>
      <w:r w:rsidRPr="00DE3C65">
        <w:rPr>
          <w:rFonts w:cs="Arial"/>
          <w:sz w:val="20"/>
          <w:szCs w:val="20"/>
          <w:lang w:val="es-MX"/>
        </w:rPr>
        <w:t>1. Toda autoridad estatal o municipal, en el ámbito de sus atribuciones, deberá prestar atención a las víctimas de la violencia en contra de las mujeres. A su vez, deberá fomentar la adopción y aplicación de programas y acciones de protección a las víctimas de esos hechos.</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2. En su caso, dichas autoridades gestionarán la atención gratuita a las víctimas por parte de instituciones del sector salud, de carácter médico, psicológico o psiquiátrico.</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3. Igualmente, proveerán de refugio seguro a las víctimas de la violencia contra la mujer, en el cual disfruten de seguridad, higiene y apoyo alimentario.</w:t>
      </w:r>
    </w:p>
    <w:p w:rsidR="00FF1154" w:rsidRPr="00DE3C65" w:rsidRDefault="00FF1154" w:rsidP="00675493">
      <w:pPr>
        <w:ind w:right="48"/>
        <w:jc w:val="both"/>
        <w:rPr>
          <w:rFonts w:cs="Arial"/>
          <w:sz w:val="20"/>
          <w:szCs w:val="20"/>
          <w:lang w:val="es-MX"/>
        </w:rPr>
      </w:pPr>
    </w:p>
    <w:p w:rsidR="004A7D25" w:rsidRPr="00DE3C65" w:rsidRDefault="004A7D25" w:rsidP="00675493">
      <w:pPr>
        <w:autoSpaceDE w:val="0"/>
        <w:autoSpaceDN w:val="0"/>
        <w:adjustRightInd w:val="0"/>
        <w:jc w:val="both"/>
        <w:rPr>
          <w:rFonts w:cs="Arial"/>
          <w:sz w:val="20"/>
          <w:szCs w:val="20"/>
          <w:lang w:val="es-MX"/>
        </w:rPr>
      </w:pPr>
      <w:r w:rsidRPr="00DE3C65">
        <w:rPr>
          <w:rFonts w:eastAsia="Calibri" w:cs="Arial"/>
          <w:sz w:val="20"/>
          <w:szCs w:val="20"/>
          <w:lang w:eastAsia="en-US"/>
        </w:rPr>
        <w:t>4</w:t>
      </w:r>
      <w:r w:rsidRPr="00DE3C65">
        <w:rPr>
          <w:rFonts w:cs="Arial"/>
          <w:sz w:val="20"/>
          <w:szCs w:val="20"/>
          <w:lang w:val="es-MX"/>
        </w:rPr>
        <w:t>. El Estado impulsará la creación de refugios para las víctimas conforme al modelo de atención diseñado por el Sistema Nacional de Prevención, Atención, Sanción, y Erradicación de la Violencia contra las Mujeres.</w:t>
      </w:r>
    </w:p>
    <w:p w:rsidR="005F76CB" w:rsidRPr="00DE3C65" w:rsidRDefault="005F76CB" w:rsidP="00675493">
      <w:pPr>
        <w:ind w:right="48"/>
        <w:jc w:val="both"/>
        <w:rPr>
          <w:rFonts w:cs="Arial"/>
          <w:sz w:val="20"/>
          <w:szCs w:val="20"/>
          <w:lang w:val="es-MX"/>
        </w:rPr>
      </w:pPr>
    </w:p>
    <w:p w:rsidR="00DD7C50" w:rsidRPr="00DE3C65" w:rsidRDefault="00DD7C50" w:rsidP="00675493">
      <w:pPr>
        <w:ind w:right="48"/>
        <w:jc w:val="both"/>
        <w:rPr>
          <w:rFonts w:cs="Arial"/>
          <w:sz w:val="20"/>
          <w:szCs w:val="20"/>
          <w:lang w:val="es-MX"/>
        </w:rPr>
      </w:pPr>
      <w:r w:rsidRPr="00DE3C65">
        <w:rPr>
          <w:rFonts w:cs="Arial"/>
          <w:sz w:val="20"/>
          <w:szCs w:val="20"/>
        </w:rPr>
        <w:t>5. Las autoridad Estatal o Municipal a cargo del funcionamiento de los Refugios, deberán prever la asignación de recursos correspondientes en el presupuesto de egresos de cada año.</w:t>
      </w:r>
    </w:p>
    <w:p w:rsidR="00DD7C50" w:rsidRPr="00DE3C65" w:rsidRDefault="00DD7C50" w:rsidP="00675493">
      <w:pPr>
        <w:ind w:right="48"/>
        <w:jc w:val="both"/>
        <w:rPr>
          <w:rFonts w:cs="Arial"/>
          <w:sz w:val="20"/>
          <w:szCs w:val="20"/>
          <w:lang w:val="es-MX"/>
        </w:rPr>
      </w:pPr>
    </w:p>
    <w:p w:rsidR="005F76CB" w:rsidRPr="00DE3C65" w:rsidRDefault="005F76CB" w:rsidP="00675493">
      <w:pPr>
        <w:ind w:right="48"/>
        <w:jc w:val="both"/>
        <w:rPr>
          <w:rFonts w:cs="Arial"/>
          <w:b/>
          <w:sz w:val="20"/>
          <w:szCs w:val="20"/>
          <w:lang w:val="es-MX"/>
        </w:rPr>
      </w:pPr>
      <w:r w:rsidRPr="00DE3C65">
        <w:rPr>
          <w:rFonts w:cs="Arial"/>
          <w:b/>
          <w:sz w:val="20"/>
          <w:szCs w:val="20"/>
          <w:lang w:val="es-MX"/>
        </w:rPr>
        <w:t>Artículo 22.</w:t>
      </w:r>
    </w:p>
    <w:p w:rsidR="005F76CB" w:rsidRPr="00236A2F" w:rsidRDefault="005F76CB" w:rsidP="00675493">
      <w:pPr>
        <w:ind w:right="48"/>
        <w:jc w:val="both"/>
        <w:rPr>
          <w:rFonts w:cs="Arial"/>
          <w:sz w:val="20"/>
          <w:szCs w:val="20"/>
          <w:lang w:val="es-MX"/>
        </w:rPr>
      </w:pPr>
      <w:r w:rsidRPr="00236A2F">
        <w:rPr>
          <w:rFonts w:cs="Arial"/>
          <w:sz w:val="20"/>
          <w:szCs w:val="20"/>
          <w:lang w:val="es-MX"/>
        </w:rPr>
        <w:t>1. En Tamaulipas las mujeres víctimas de la violencia disfrutan del derecho a:</w:t>
      </w:r>
    </w:p>
    <w:p w:rsidR="005F76CB" w:rsidRPr="00236A2F" w:rsidRDefault="005F76CB" w:rsidP="00675493">
      <w:pPr>
        <w:ind w:right="48"/>
        <w:jc w:val="both"/>
        <w:rPr>
          <w:rFonts w:cs="Arial"/>
          <w:sz w:val="20"/>
          <w:szCs w:val="20"/>
          <w:lang w:val="es-MX"/>
        </w:rPr>
      </w:pPr>
    </w:p>
    <w:p w:rsidR="005F76CB" w:rsidRDefault="005F76CB" w:rsidP="00675493">
      <w:pPr>
        <w:ind w:right="48"/>
        <w:jc w:val="both"/>
        <w:rPr>
          <w:rFonts w:cs="Arial"/>
          <w:sz w:val="20"/>
          <w:szCs w:val="20"/>
          <w:lang w:val="es-MX"/>
        </w:rPr>
      </w:pPr>
      <w:r w:rsidRPr="00236A2F">
        <w:rPr>
          <w:rFonts w:cs="Arial"/>
          <w:sz w:val="20"/>
          <w:szCs w:val="20"/>
          <w:lang w:val="es-MX"/>
        </w:rPr>
        <w:t>a) recibir un trato de respeto a su integridad;</w:t>
      </w:r>
    </w:p>
    <w:p w:rsidR="00B07DE8" w:rsidRPr="00236A2F" w:rsidRDefault="00B07DE8"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b) ejercer a plenitud sus derechos de toda índole;</w:t>
      </w:r>
    </w:p>
    <w:p w:rsidR="005F76CB" w:rsidRPr="00236A2F" w:rsidRDefault="005F76CB"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c) obtener protección inmediata y efectiva por parte de las autoridades;</w:t>
      </w:r>
    </w:p>
    <w:p w:rsidR="005F76CB" w:rsidRPr="00236A2F" w:rsidRDefault="005F76CB"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d) recibir información oportuna, suficiente y veraz para decidir sobre las opciones inherentes a su atención;</w:t>
      </w:r>
    </w:p>
    <w:p w:rsidR="005F76CB" w:rsidRPr="00236A2F" w:rsidRDefault="005F76CB"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 xml:space="preserve">e) contar con asesoría jurídica gratuita y expedita; </w:t>
      </w:r>
    </w:p>
    <w:p w:rsidR="005F76CB" w:rsidRPr="00236A2F" w:rsidRDefault="005F76CB"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f) disfrutar de la atención y cuidados médicos que requiera;</w:t>
      </w:r>
    </w:p>
    <w:p w:rsidR="005F76CB" w:rsidRPr="00236A2F" w:rsidRDefault="005F76CB"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g) acudir a un refugio mientras lo necesite;</w:t>
      </w:r>
    </w:p>
    <w:p w:rsidR="005F76CB" w:rsidRPr="00236A2F" w:rsidRDefault="005F76CB"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h) en general, a ser educadas y apreciadas socialmente con independencia de cualquier estereotipo de comportamiento y/o práctica cultural basados en prejuicios de inferioridad o subordinación.</w:t>
      </w:r>
    </w:p>
    <w:p w:rsidR="005F76CB" w:rsidRPr="00236A2F" w:rsidRDefault="005F76CB"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2. En caso de que la víctima tenga descendientes menores de edad, podrá incorporarlos a su refugio por el tiempo que esto sea indispensable.</w:t>
      </w:r>
    </w:p>
    <w:p w:rsidR="005F76CB" w:rsidRPr="00236A2F"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236A2F">
        <w:rPr>
          <w:rFonts w:cs="Arial"/>
          <w:sz w:val="20"/>
          <w:szCs w:val="20"/>
          <w:lang w:val="es-MX"/>
        </w:rPr>
        <w:t xml:space="preserve">3. El agresor deberá participar en los programas de reeducación integral, especializada y gratuita, previa </w:t>
      </w:r>
      <w:r w:rsidRPr="00DE3C65">
        <w:rPr>
          <w:rFonts w:cs="Arial"/>
          <w:sz w:val="20"/>
          <w:szCs w:val="20"/>
          <w:lang w:val="es-MX"/>
        </w:rPr>
        <w:t>disposición de la autoridad competente conforme a los Códigos de Procedimientos Civiles y de Procedimientos Penales para el Estado.</w:t>
      </w:r>
    </w:p>
    <w:p w:rsidR="00A507B5" w:rsidRPr="00DE3C65" w:rsidRDefault="00A507B5" w:rsidP="00675493">
      <w:pPr>
        <w:ind w:right="48"/>
        <w:jc w:val="both"/>
        <w:rPr>
          <w:rFonts w:cs="Arial"/>
          <w:sz w:val="20"/>
          <w:szCs w:val="20"/>
          <w:lang w:val="es-MX"/>
        </w:rPr>
      </w:pPr>
    </w:p>
    <w:p w:rsidR="00DE59FF" w:rsidRPr="00DE3C65" w:rsidRDefault="00DE59FF" w:rsidP="00675493">
      <w:pPr>
        <w:jc w:val="both"/>
        <w:rPr>
          <w:rFonts w:cs="Arial"/>
          <w:b/>
          <w:sz w:val="20"/>
          <w:szCs w:val="20"/>
        </w:rPr>
      </w:pPr>
      <w:r w:rsidRPr="00DE3C65">
        <w:rPr>
          <w:rFonts w:cs="Arial"/>
          <w:b/>
          <w:sz w:val="20"/>
          <w:szCs w:val="20"/>
        </w:rPr>
        <w:t>Artículo 22 Bis.</w:t>
      </w:r>
    </w:p>
    <w:p w:rsidR="00DE59FF" w:rsidRPr="00DE3C65" w:rsidRDefault="00DE59FF" w:rsidP="00675493">
      <w:pPr>
        <w:jc w:val="both"/>
        <w:rPr>
          <w:rFonts w:cs="Arial"/>
          <w:sz w:val="20"/>
          <w:szCs w:val="20"/>
        </w:rPr>
      </w:pPr>
      <w:r w:rsidRPr="00DE3C65">
        <w:rPr>
          <w:rFonts w:cs="Arial"/>
          <w:sz w:val="20"/>
          <w:szCs w:val="20"/>
        </w:rPr>
        <w:t>1. Los refugios deberán prestar a las víctimas y, en su caso, a sus hijas e hijos los siguientes servicios especializados y gratuitos:</w:t>
      </w:r>
    </w:p>
    <w:p w:rsidR="00DE59FF" w:rsidRPr="00DE3C65" w:rsidRDefault="00DE59FF" w:rsidP="00675493">
      <w:pPr>
        <w:jc w:val="both"/>
        <w:rPr>
          <w:rFonts w:cs="Arial"/>
          <w:sz w:val="20"/>
          <w:szCs w:val="20"/>
        </w:rPr>
      </w:pPr>
    </w:p>
    <w:p w:rsidR="00DE59FF" w:rsidRPr="00DE3C65" w:rsidRDefault="00DE59FF" w:rsidP="00675493">
      <w:pPr>
        <w:jc w:val="both"/>
        <w:rPr>
          <w:rFonts w:cs="Arial"/>
          <w:sz w:val="20"/>
          <w:szCs w:val="20"/>
        </w:rPr>
      </w:pPr>
      <w:r w:rsidRPr="00DE3C65">
        <w:rPr>
          <w:rFonts w:cs="Arial"/>
          <w:sz w:val="20"/>
          <w:szCs w:val="20"/>
        </w:rPr>
        <w:t>a) Hospedaje;</w:t>
      </w:r>
    </w:p>
    <w:p w:rsidR="00DE59FF" w:rsidRPr="00DE3C65" w:rsidRDefault="00DE59FF" w:rsidP="00675493">
      <w:pPr>
        <w:jc w:val="both"/>
        <w:rPr>
          <w:rFonts w:cs="Arial"/>
          <w:sz w:val="20"/>
          <w:szCs w:val="20"/>
        </w:rPr>
      </w:pPr>
    </w:p>
    <w:p w:rsidR="00DE59FF" w:rsidRPr="00DE3C65" w:rsidRDefault="00DE59FF" w:rsidP="00675493">
      <w:pPr>
        <w:jc w:val="both"/>
        <w:rPr>
          <w:rFonts w:cs="Arial"/>
          <w:sz w:val="20"/>
          <w:szCs w:val="20"/>
        </w:rPr>
      </w:pPr>
      <w:r w:rsidRPr="00DE3C65">
        <w:rPr>
          <w:rFonts w:cs="Arial"/>
          <w:sz w:val="20"/>
          <w:szCs w:val="20"/>
        </w:rPr>
        <w:t>b) Alimentación;</w:t>
      </w:r>
    </w:p>
    <w:p w:rsidR="00DE59FF" w:rsidRPr="00DE3C65" w:rsidRDefault="00DE59FF" w:rsidP="00675493">
      <w:pPr>
        <w:jc w:val="both"/>
        <w:rPr>
          <w:rFonts w:cs="Arial"/>
          <w:sz w:val="20"/>
          <w:szCs w:val="20"/>
        </w:rPr>
      </w:pPr>
    </w:p>
    <w:p w:rsidR="00DE59FF" w:rsidRPr="00DE3C65" w:rsidRDefault="00DE59FF" w:rsidP="00675493">
      <w:pPr>
        <w:jc w:val="both"/>
        <w:rPr>
          <w:rFonts w:cs="Arial"/>
          <w:sz w:val="20"/>
          <w:szCs w:val="20"/>
        </w:rPr>
      </w:pPr>
      <w:r w:rsidRPr="00DE3C65">
        <w:rPr>
          <w:rFonts w:cs="Arial"/>
          <w:sz w:val="20"/>
          <w:szCs w:val="20"/>
        </w:rPr>
        <w:t>c) Vestido y calzado;</w:t>
      </w:r>
    </w:p>
    <w:p w:rsidR="00DE59FF" w:rsidRPr="00DE3C65" w:rsidRDefault="00DE59FF" w:rsidP="00675493">
      <w:pPr>
        <w:jc w:val="both"/>
        <w:rPr>
          <w:rFonts w:cs="Arial"/>
          <w:sz w:val="20"/>
          <w:szCs w:val="20"/>
        </w:rPr>
      </w:pPr>
    </w:p>
    <w:p w:rsidR="00DE59FF" w:rsidRPr="00DE3C65" w:rsidRDefault="00DE59FF" w:rsidP="00675493">
      <w:pPr>
        <w:jc w:val="both"/>
        <w:rPr>
          <w:rFonts w:cs="Arial"/>
          <w:sz w:val="20"/>
          <w:szCs w:val="20"/>
        </w:rPr>
      </w:pPr>
      <w:r w:rsidRPr="00DE3C65">
        <w:rPr>
          <w:rFonts w:cs="Arial"/>
          <w:sz w:val="20"/>
          <w:szCs w:val="20"/>
        </w:rPr>
        <w:t>d) Asesoría jurídica;</w:t>
      </w:r>
    </w:p>
    <w:p w:rsidR="00DE59FF" w:rsidRPr="00DE3C65" w:rsidRDefault="00DE59FF" w:rsidP="00675493">
      <w:pPr>
        <w:jc w:val="both"/>
        <w:rPr>
          <w:rFonts w:cs="Arial"/>
          <w:sz w:val="20"/>
          <w:szCs w:val="20"/>
        </w:rPr>
      </w:pPr>
    </w:p>
    <w:p w:rsidR="00DE59FF" w:rsidRPr="00DE3C65" w:rsidRDefault="00DE59FF" w:rsidP="00675493">
      <w:pPr>
        <w:jc w:val="both"/>
        <w:rPr>
          <w:rFonts w:cs="Arial"/>
          <w:sz w:val="20"/>
          <w:szCs w:val="20"/>
        </w:rPr>
      </w:pPr>
      <w:r w:rsidRPr="00DE3C65">
        <w:rPr>
          <w:rFonts w:cs="Arial"/>
          <w:sz w:val="20"/>
          <w:szCs w:val="20"/>
        </w:rPr>
        <w:t>e) Apoyo psicológico;</w:t>
      </w:r>
    </w:p>
    <w:p w:rsidR="00DE59FF" w:rsidRPr="00DE3C65" w:rsidRDefault="00DE59FF" w:rsidP="00675493">
      <w:pPr>
        <w:jc w:val="both"/>
        <w:rPr>
          <w:rFonts w:cs="Arial"/>
          <w:sz w:val="20"/>
          <w:szCs w:val="20"/>
        </w:rPr>
      </w:pPr>
    </w:p>
    <w:p w:rsidR="00DE59FF" w:rsidRPr="00DE3C65" w:rsidRDefault="00DE59FF" w:rsidP="00675493">
      <w:pPr>
        <w:jc w:val="both"/>
        <w:rPr>
          <w:rFonts w:cs="Arial"/>
          <w:sz w:val="20"/>
          <w:szCs w:val="20"/>
        </w:rPr>
      </w:pPr>
      <w:r w:rsidRPr="00DE3C65">
        <w:rPr>
          <w:rFonts w:cs="Arial"/>
          <w:sz w:val="20"/>
          <w:szCs w:val="20"/>
        </w:rPr>
        <w:t>f) Servicios de trabajo social y gestoría para las mujeres y sus hijas e hijos; y</w:t>
      </w:r>
    </w:p>
    <w:p w:rsidR="00DE59FF" w:rsidRPr="00DE3C65" w:rsidRDefault="00DE59FF" w:rsidP="00675493">
      <w:pPr>
        <w:jc w:val="both"/>
        <w:rPr>
          <w:rFonts w:cs="Arial"/>
          <w:sz w:val="20"/>
          <w:szCs w:val="20"/>
        </w:rPr>
      </w:pPr>
    </w:p>
    <w:p w:rsidR="00DE59FF" w:rsidRPr="00DE3C65" w:rsidRDefault="00DE59FF" w:rsidP="00675493">
      <w:pPr>
        <w:jc w:val="both"/>
        <w:rPr>
          <w:rFonts w:cs="Arial"/>
          <w:sz w:val="20"/>
          <w:szCs w:val="20"/>
        </w:rPr>
      </w:pPr>
      <w:r w:rsidRPr="00DE3C65">
        <w:rPr>
          <w:rFonts w:cs="Arial"/>
          <w:sz w:val="20"/>
          <w:szCs w:val="20"/>
        </w:rPr>
        <w:t>g) Capacitación laboral y acompañamiento en su proceso de inserción en alguna actividad remunerada.</w:t>
      </w:r>
    </w:p>
    <w:p w:rsidR="00DE59FF" w:rsidRPr="00DE3C65" w:rsidRDefault="00DE59FF" w:rsidP="00675493">
      <w:pPr>
        <w:jc w:val="both"/>
        <w:rPr>
          <w:rFonts w:cs="Arial"/>
          <w:sz w:val="20"/>
          <w:szCs w:val="20"/>
        </w:rPr>
      </w:pPr>
    </w:p>
    <w:p w:rsidR="00DE59FF" w:rsidRPr="00DE3C65" w:rsidRDefault="00DE59FF" w:rsidP="00675493">
      <w:pPr>
        <w:ind w:right="48"/>
        <w:jc w:val="both"/>
        <w:rPr>
          <w:rFonts w:cs="Arial"/>
          <w:sz w:val="20"/>
          <w:szCs w:val="20"/>
          <w:lang w:val="es-MX"/>
        </w:rPr>
      </w:pPr>
      <w:r w:rsidRPr="00DE3C65">
        <w:rPr>
          <w:rFonts w:cs="Arial"/>
          <w:sz w:val="20"/>
          <w:szCs w:val="20"/>
        </w:rPr>
        <w:t>2. Los refugios deberán contar con personal especializado en, atención a la violencia contra las mujeres desde la perspectiva de género, derechos humanos de las mujeres y protocolos de protección y seguridad.</w:t>
      </w:r>
    </w:p>
    <w:p w:rsidR="00A507B5" w:rsidRPr="00DE3C65" w:rsidRDefault="00A507B5" w:rsidP="00675493">
      <w:pPr>
        <w:ind w:right="48"/>
        <w:jc w:val="both"/>
        <w:rPr>
          <w:rFonts w:cs="Arial"/>
          <w:sz w:val="20"/>
          <w:szCs w:val="20"/>
          <w:lang w:val="es-MX"/>
        </w:rPr>
      </w:pPr>
    </w:p>
    <w:p w:rsidR="005F76CB" w:rsidRPr="00DE3C65" w:rsidRDefault="005F76CB" w:rsidP="00675493">
      <w:pPr>
        <w:ind w:right="48"/>
        <w:jc w:val="both"/>
        <w:rPr>
          <w:rFonts w:cs="Arial"/>
          <w:b/>
          <w:sz w:val="20"/>
          <w:szCs w:val="20"/>
          <w:lang w:val="es-MX"/>
        </w:rPr>
      </w:pPr>
      <w:r w:rsidRPr="00DE3C65">
        <w:rPr>
          <w:rFonts w:cs="Arial"/>
          <w:b/>
          <w:sz w:val="20"/>
          <w:szCs w:val="20"/>
          <w:lang w:val="es-MX"/>
        </w:rPr>
        <w:t>Artículo 23.</w:t>
      </w:r>
    </w:p>
    <w:p w:rsidR="005F76CB" w:rsidRPr="00DE3C65" w:rsidRDefault="005F76CB" w:rsidP="00675493">
      <w:pPr>
        <w:ind w:right="48"/>
        <w:jc w:val="both"/>
        <w:rPr>
          <w:rFonts w:cs="Arial"/>
          <w:sz w:val="20"/>
          <w:szCs w:val="20"/>
          <w:lang w:val="es-MX"/>
        </w:rPr>
      </w:pPr>
      <w:r w:rsidRPr="00DE3C65">
        <w:rPr>
          <w:rFonts w:cs="Arial"/>
          <w:sz w:val="20"/>
          <w:szCs w:val="20"/>
          <w:lang w:val="es-MX"/>
        </w:rPr>
        <w:t>1. Los refugios deberán estar acondicionados de tal forma que resulten sitios seguros para las mujeres víctimas de la violencia, los cuales contarán con los satisfactores básicos para su subsistencia.</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2. Además, deberán disponer del personal médico, psicológico y jurídico para proporcionar apoyo, asesoría y cuidados a la víctima, según corresponda.</w:t>
      </w:r>
    </w:p>
    <w:p w:rsidR="00326AB6" w:rsidRPr="00DE3C65" w:rsidRDefault="00326AB6" w:rsidP="00675493">
      <w:pPr>
        <w:ind w:right="48"/>
        <w:jc w:val="both"/>
        <w:rPr>
          <w:rFonts w:cs="Arial"/>
          <w:sz w:val="20"/>
          <w:szCs w:val="20"/>
          <w:lang w:val="es-MX"/>
        </w:rPr>
      </w:pPr>
    </w:p>
    <w:p w:rsidR="005F76CB" w:rsidRPr="00DE3C65" w:rsidRDefault="005F76CB" w:rsidP="00675493">
      <w:pPr>
        <w:ind w:right="48"/>
        <w:jc w:val="both"/>
        <w:rPr>
          <w:rFonts w:cs="Arial"/>
          <w:b/>
          <w:sz w:val="20"/>
          <w:szCs w:val="20"/>
          <w:lang w:val="es-MX"/>
        </w:rPr>
      </w:pPr>
      <w:r w:rsidRPr="00DE3C65">
        <w:rPr>
          <w:rFonts w:cs="Arial"/>
          <w:b/>
          <w:sz w:val="20"/>
          <w:szCs w:val="20"/>
          <w:lang w:val="es-MX"/>
        </w:rPr>
        <w:t>Artículo 24.</w:t>
      </w:r>
    </w:p>
    <w:p w:rsidR="005F76CB" w:rsidRPr="00DE3C65" w:rsidRDefault="005F76CB" w:rsidP="00675493">
      <w:pPr>
        <w:ind w:right="48"/>
        <w:jc w:val="both"/>
        <w:rPr>
          <w:rFonts w:cs="Arial"/>
          <w:sz w:val="20"/>
          <w:szCs w:val="20"/>
          <w:lang w:val="es-MX"/>
        </w:rPr>
      </w:pPr>
      <w:r w:rsidRPr="00DE3C65">
        <w:rPr>
          <w:rFonts w:cs="Arial"/>
          <w:sz w:val="20"/>
          <w:szCs w:val="20"/>
          <w:lang w:val="es-MX"/>
        </w:rPr>
        <w:t>1. En los refugios se deberá:</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 xml:space="preserve">a) aplicar el Programa Integral para Prevenir, Atender, Sancionar y Erradicar la Violencia contra las Mujeres; </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 xml:space="preserve">b) velar por la seguridad de las mujeres víctimas de la violencia que reciban; </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c) proporcionar la atención médica, psicológica y jurídica necesarias para la víctima;</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d) dar a las mujeres víctimas de la violencia, información útil para que decidan sobre sus opciones de atención;</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e) contar con personal capacitado y suficiente para brindar un servicio óptimo y expedito; y</w:t>
      </w:r>
    </w:p>
    <w:p w:rsidR="00D435C9" w:rsidRPr="00DE3C65" w:rsidRDefault="00D435C9"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f) dotar de todo aquello que sea necesario para la protección y atención de las mujeres víctimas de la violencia y, en su caso, de sus descendientes.</w:t>
      </w:r>
    </w:p>
    <w:p w:rsidR="00AD1F40" w:rsidRPr="00DE3C65" w:rsidRDefault="00AD1F40"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2. Asimismo, en los refugios se implementarán los programas reeducativos integrales, a fin de que las mujeres víctimas de la violencia puedan volver a participar con plenitud en el desarrollo de su vida cotidiana.</w:t>
      </w:r>
    </w:p>
    <w:p w:rsidR="004A7D25" w:rsidRPr="00236A2F" w:rsidRDefault="004A7D25" w:rsidP="00675493">
      <w:pPr>
        <w:ind w:right="48"/>
        <w:jc w:val="both"/>
        <w:rPr>
          <w:rFonts w:cs="Arial"/>
          <w:sz w:val="20"/>
          <w:szCs w:val="20"/>
          <w:lang w:val="es-MX"/>
        </w:rPr>
      </w:pPr>
    </w:p>
    <w:p w:rsidR="005F76CB" w:rsidRPr="00236A2F" w:rsidRDefault="005F76CB" w:rsidP="00675493">
      <w:pPr>
        <w:ind w:right="48"/>
        <w:jc w:val="both"/>
        <w:rPr>
          <w:rFonts w:cs="Arial"/>
          <w:b/>
          <w:sz w:val="20"/>
          <w:szCs w:val="20"/>
          <w:lang w:val="es-MX"/>
        </w:rPr>
      </w:pPr>
      <w:r w:rsidRPr="00236A2F">
        <w:rPr>
          <w:rFonts w:cs="Arial"/>
          <w:b/>
          <w:sz w:val="20"/>
          <w:szCs w:val="20"/>
          <w:lang w:val="es-MX"/>
        </w:rPr>
        <w:t>Artículo 25.</w:t>
      </w:r>
    </w:p>
    <w:p w:rsidR="005F76CB" w:rsidRPr="00236A2F" w:rsidRDefault="005F76CB" w:rsidP="00675493">
      <w:pPr>
        <w:ind w:right="48"/>
        <w:jc w:val="both"/>
        <w:rPr>
          <w:rFonts w:cs="Arial"/>
          <w:sz w:val="20"/>
          <w:szCs w:val="20"/>
          <w:lang w:val="es-MX"/>
        </w:rPr>
      </w:pPr>
      <w:r w:rsidRPr="00236A2F">
        <w:rPr>
          <w:rFonts w:cs="Arial"/>
          <w:sz w:val="20"/>
          <w:szCs w:val="20"/>
          <w:lang w:val="es-MX"/>
        </w:rPr>
        <w:t>1. La permanencia de las víctimas en los refugios no podrá ser mayor a tres meses, a menos que subsistan los motivos de inestabilidad física, psicológica, o de riesgo inminente.</w:t>
      </w:r>
    </w:p>
    <w:p w:rsidR="005F76CB" w:rsidRPr="00236A2F" w:rsidRDefault="005F76CB"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2. En ningún caso se podrá mantener a las mujeres víctimas de la violencia en los refugios, en contra de su voluntad.</w:t>
      </w:r>
    </w:p>
    <w:p w:rsidR="001A1FCE" w:rsidRPr="00236A2F" w:rsidRDefault="001A1FCE" w:rsidP="00675493">
      <w:pPr>
        <w:ind w:right="48"/>
        <w:jc w:val="both"/>
        <w:rPr>
          <w:rFonts w:cs="Arial"/>
          <w:sz w:val="20"/>
          <w:szCs w:val="20"/>
          <w:lang w:val="es-MX"/>
        </w:rPr>
      </w:pPr>
    </w:p>
    <w:p w:rsidR="001442ED" w:rsidRPr="00236A2F" w:rsidRDefault="001442ED" w:rsidP="00675493">
      <w:pPr>
        <w:jc w:val="center"/>
        <w:rPr>
          <w:rFonts w:cs="Arial"/>
          <w:b/>
          <w:sz w:val="20"/>
          <w:szCs w:val="20"/>
          <w:lang w:val="es-MX"/>
        </w:rPr>
      </w:pPr>
      <w:r w:rsidRPr="00236A2F">
        <w:rPr>
          <w:rFonts w:cs="Arial"/>
          <w:b/>
          <w:sz w:val="20"/>
          <w:szCs w:val="20"/>
          <w:lang w:val="es-MX"/>
        </w:rPr>
        <w:lastRenderedPageBreak/>
        <w:t>Capítulo VII</w:t>
      </w:r>
    </w:p>
    <w:p w:rsidR="001442ED" w:rsidRPr="00236A2F" w:rsidRDefault="001442ED" w:rsidP="00675493">
      <w:pPr>
        <w:jc w:val="center"/>
        <w:rPr>
          <w:rFonts w:cs="Arial"/>
          <w:b/>
          <w:sz w:val="20"/>
          <w:szCs w:val="20"/>
          <w:lang w:val="es-MX"/>
        </w:rPr>
      </w:pPr>
      <w:r w:rsidRPr="00236A2F">
        <w:rPr>
          <w:rFonts w:cs="Arial"/>
          <w:b/>
          <w:sz w:val="20"/>
          <w:szCs w:val="20"/>
          <w:lang w:val="es-MX"/>
        </w:rPr>
        <w:t>De las Responsabilidades y Sanciones</w:t>
      </w:r>
    </w:p>
    <w:p w:rsidR="001442ED" w:rsidRPr="00236A2F" w:rsidRDefault="001442ED" w:rsidP="00675493">
      <w:pPr>
        <w:ind w:right="-1"/>
        <w:jc w:val="center"/>
        <w:rPr>
          <w:rFonts w:cs="Arial"/>
          <w:sz w:val="20"/>
          <w:szCs w:val="20"/>
          <w:lang w:val="es-MX"/>
        </w:rPr>
      </w:pPr>
    </w:p>
    <w:p w:rsidR="001442ED" w:rsidRPr="00236A2F" w:rsidRDefault="001442ED" w:rsidP="00675493">
      <w:pPr>
        <w:autoSpaceDE w:val="0"/>
        <w:autoSpaceDN w:val="0"/>
        <w:adjustRightInd w:val="0"/>
        <w:ind w:right="-1"/>
        <w:jc w:val="both"/>
        <w:rPr>
          <w:rFonts w:cs="Arial"/>
          <w:b/>
          <w:sz w:val="20"/>
          <w:szCs w:val="20"/>
          <w:lang w:val="es-MX"/>
        </w:rPr>
      </w:pPr>
      <w:r w:rsidRPr="00236A2F">
        <w:rPr>
          <w:rFonts w:cs="Arial"/>
          <w:b/>
          <w:sz w:val="20"/>
          <w:szCs w:val="20"/>
          <w:lang w:val="es-MX"/>
        </w:rPr>
        <w:t>Artículo 26.</w:t>
      </w:r>
    </w:p>
    <w:p w:rsidR="005F76CB" w:rsidRPr="00236A2F" w:rsidRDefault="001442ED" w:rsidP="00675493">
      <w:pPr>
        <w:autoSpaceDE w:val="0"/>
        <w:autoSpaceDN w:val="0"/>
        <w:adjustRightInd w:val="0"/>
        <w:ind w:right="-1"/>
        <w:jc w:val="both"/>
        <w:rPr>
          <w:rFonts w:cs="Arial"/>
          <w:sz w:val="20"/>
          <w:szCs w:val="20"/>
          <w:lang w:val="es-MX"/>
        </w:rPr>
      </w:pPr>
      <w:r w:rsidRPr="00236A2F">
        <w:rPr>
          <w:rFonts w:cs="Arial"/>
          <w:sz w:val="20"/>
          <w:szCs w:val="20"/>
          <w:lang w:val="es-MX"/>
        </w:rPr>
        <w:t xml:space="preserve">Será causa de responsabilidad administrativa el incumplimiento de esta ley y se sancionará conforme a las leyes en la materia. </w:t>
      </w:r>
      <w:r w:rsidRPr="00236A2F">
        <w:rPr>
          <w:rFonts w:cs="Arial"/>
          <w:sz w:val="20"/>
          <w:szCs w:val="20"/>
          <w:lang w:val="es-MX"/>
        </w:rPr>
        <w:cr/>
      </w:r>
    </w:p>
    <w:p w:rsidR="005F76CB" w:rsidRPr="00236A2F" w:rsidRDefault="005F76CB" w:rsidP="00675493">
      <w:pPr>
        <w:ind w:right="48"/>
        <w:jc w:val="center"/>
        <w:rPr>
          <w:rFonts w:cs="Arial"/>
          <w:b/>
          <w:sz w:val="20"/>
          <w:szCs w:val="20"/>
          <w:lang w:val="pt-BR"/>
        </w:rPr>
      </w:pPr>
      <w:r w:rsidRPr="00236A2F">
        <w:rPr>
          <w:rFonts w:cs="Arial"/>
          <w:b/>
          <w:sz w:val="20"/>
          <w:szCs w:val="20"/>
          <w:lang w:val="pt-BR"/>
        </w:rPr>
        <w:t>T R A N S I T O R I O S</w:t>
      </w:r>
    </w:p>
    <w:p w:rsidR="005F76CB" w:rsidRPr="00236A2F" w:rsidRDefault="005F76CB" w:rsidP="00675493">
      <w:pPr>
        <w:ind w:right="48"/>
        <w:jc w:val="center"/>
        <w:rPr>
          <w:rFonts w:cs="Arial"/>
          <w:b/>
          <w:sz w:val="20"/>
          <w:szCs w:val="20"/>
          <w:lang w:val="pt-BR"/>
        </w:rPr>
      </w:pPr>
    </w:p>
    <w:p w:rsidR="005F76CB" w:rsidRPr="00236A2F" w:rsidRDefault="005F76CB" w:rsidP="00675493">
      <w:pPr>
        <w:ind w:right="48"/>
        <w:jc w:val="both"/>
        <w:rPr>
          <w:rFonts w:cs="Arial"/>
          <w:sz w:val="20"/>
          <w:szCs w:val="20"/>
          <w:lang w:val="es-MX"/>
        </w:rPr>
      </w:pPr>
      <w:r w:rsidRPr="00236A2F">
        <w:rPr>
          <w:rFonts w:cs="Arial"/>
          <w:b/>
          <w:sz w:val="20"/>
          <w:szCs w:val="20"/>
          <w:lang w:val="es-MX"/>
        </w:rPr>
        <w:t>Artículo Primero</w:t>
      </w:r>
      <w:r w:rsidRPr="00236A2F">
        <w:rPr>
          <w:rFonts w:cs="Arial"/>
          <w:sz w:val="20"/>
          <w:szCs w:val="20"/>
          <w:lang w:val="es-MX"/>
        </w:rPr>
        <w:t>. La presente ley entrará en vigor el día siguiente al de su publicación en el Periódico Oficial del Estado.</w:t>
      </w:r>
    </w:p>
    <w:p w:rsidR="005F76CB" w:rsidRPr="00236A2F"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b/>
          <w:sz w:val="20"/>
          <w:szCs w:val="20"/>
          <w:lang w:val="es-MX"/>
        </w:rPr>
        <w:t>Artículo Segundo</w:t>
      </w:r>
      <w:r w:rsidRPr="00DE249B">
        <w:rPr>
          <w:rFonts w:cs="Arial"/>
          <w:sz w:val="20"/>
          <w:szCs w:val="20"/>
          <w:lang w:val="es-MX"/>
        </w:rPr>
        <w:t>. El Sistema Estatal a que se refiere esta ley se integrará dentro de los cuatro meses siguientes a la entrada en vigor de esta ley.</w:t>
      </w:r>
    </w:p>
    <w:p w:rsidR="00AC0AA5" w:rsidRPr="00DE3C65" w:rsidRDefault="00AC0AA5" w:rsidP="00675493">
      <w:pPr>
        <w:ind w:right="48"/>
        <w:jc w:val="both"/>
        <w:rPr>
          <w:rFonts w:cs="Arial"/>
          <w:sz w:val="20"/>
          <w:szCs w:val="16"/>
          <w:lang w:val="es-MX"/>
        </w:rPr>
      </w:pPr>
    </w:p>
    <w:p w:rsidR="005F76CB" w:rsidRPr="00DE249B" w:rsidRDefault="005F76CB" w:rsidP="00675493">
      <w:pPr>
        <w:ind w:right="48"/>
        <w:jc w:val="both"/>
        <w:rPr>
          <w:rFonts w:cs="Arial"/>
          <w:sz w:val="20"/>
          <w:szCs w:val="20"/>
          <w:lang w:val="es-MX"/>
        </w:rPr>
      </w:pPr>
      <w:r w:rsidRPr="00DE249B">
        <w:rPr>
          <w:rFonts w:cs="Arial"/>
          <w:b/>
          <w:sz w:val="20"/>
          <w:szCs w:val="20"/>
          <w:lang w:val="es-MX"/>
        </w:rPr>
        <w:t>Artículo Tercero</w:t>
      </w:r>
      <w:r w:rsidRPr="00DE249B">
        <w:rPr>
          <w:rFonts w:cs="Arial"/>
          <w:sz w:val="20"/>
          <w:szCs w:val="20"/>
          <w:lang w:val="es-MX"/>
        </w:rPr>
        <w:t>. Los recursos para cumplir con los términos de esta ley se cubrirán con cargo al presupuesto autorizado a las dependencias y entidades estatales y municipales involucradas, las cuales harán las debidas previsiones en la planeación y programación de los subsecuentes presupuestos de Egresos del Estado.</w:t>
      </w:r>
    </w:p>
    <w:p w:rsidR="005F76CB" w:rsidRPr="00DE3C65" w:rsidRDefault="005F76CB" w:rsidP="00675493">
      <w:pPr>
        <w:ind w:right="48"/>
        <w:jc w:val="both"/>
        <w:rPr>
          <w:rFonts w:cs="Arial"/>
          <w:b/>
          <w:sz w:val="20"/>
          <w:szCs w:val="16"/>
        </w:rPr>
      </w:pPr>
    </w:p>
    <w:p w:rsidR="00C761B1" w:rsidRPr="00DE3C65" w:rsidRDefault="00C761B1" w:rsidP="00675493">
      <w:pPr>
        <w:ind w:right="48"/>
        <w:jc w:val="both"/>
        <w:rPr>
          <w:rFonts w:cs="Arial"/>
          <w:bCs/>
          <w:sz w:val="20"/>
          <w:szCs w:val="20"/>
        </w:rPr>
      </w:pPr>
      <w:r w:rsidRPr="00DE249B">
        <w:rPr>
          <w:rFonts w:cs="Arial"/>
          <w:b/>
          <w:sz w:val="20"/>
          <w:szCs w:val="20"/>
        </w:rPr>
        <w:t>SAL</w:t>
      </w:r>
      <w:r w:rsidR="00AC0AA5" w:rsidRPr="00DE249B">
        <w:rPr>
          <w:rFonts w:cs="Arial"/>
          <w:b/>
          <w:sz w:val="20"/>
          <w:szCs w:val="20"/>
        </w:rPr>
        <w:t>Ó</w:t>
      </w:r>
      <w:r w:rsidRPr="00DE249B">
        <w:rPr>
          <w:rFonts w:cs="Arial"/>
          <w:b/>
          <w:sz w:val="20"/>
          <w:szCs w:val="20"/>
        </w:rPr>
        <w:t>N DE SESIONES DEL H. CONGRESO DEL ESTADO.- Cd. Vi</w:t>
      </w:r>
      <w:r w:rsidR="005F76CB" w:rsidRPr="00DE249B">
        <w:rPr>
          <w:rFonts w:cs="Arial"/>
          <w:b/>
          <w:sz w:val="20"/>
          <w:szCs w:val="20"/>
        </w:rPr>
        <w:t>ctoria, Tam., a 29 de junio de</w:t>
      </w:r>
      <w:r w:rsidR="00AC0AA5" w:rsidRPr="00DE249B">
        <w:rPr>
          <w:rFonts w:cs="Arial"/>
          <w:b/>
          <w:sz w:val="20"/>
          <w:szCs w:val="20"/>
        </w:rPr>
        <w:t xml:space="preserve"> </w:t>
      </w:r>
      <w:r w:rsidR="005F76CB" w:rsidRPr="00DE249B">
        <w:rPr>
          <w:rFonts w:cs="Arial"/>
          <w:b/>
          <w:sz w:val="20"/>
          <w:szCs w:val="20"/>
        </w:rPr>
        <w:t>2007</w:t>
      </w:r>
      <w:r w:rsidRPr="00DE249B">
        <w:rPr>
          <w:rFonts w:cs="Arial"/>
          <w:b/>
          <w:sz w:val="20"/>
          <w:szCs w:val="20"/>
        </w:rPr>
        <w:t xml:space="preserve">.- </w:t>
      </w:r>
      <w:r w:rsidR="00B44F89" w:rsidRPr="00DE3C65">
        <w:rPr>
          <w:rFonts w:cs="Arial"/>
          <w:b/>
          <w:sz w:val="20"/>
          <w:szCs w:val="20"/>
        </w:rPr>
        <w:t>DIPUTADA PRESIDENTA</w:t>
      </w:r>
      <w:r w:rsidRPr="00DE3C65">
        <w:rPr>
          <w:rFonts w:cs="Arial"/>
          <w:b/>
          <w:sz w:val="20"/>
          <w:szCs w:val="20"/>
        </w:rPr>
        <w:t xml:space="preserve">.- </w:t>
      </w:r>
      <w:r w:rsidR="005F76CB" w:rsidRPr="00DE3C65">
        <w:rPr>
          <w:rFonts w:cs="Arial"/>
          <w:b/>
          <w:sz w:val="20"/>
          <w:szCs w:val="20"/>
        </w:rPr>
        <w:t>ANASTACIA GUADALUPE FLORES VALDÉZ</w:t>
      </w:r>
      <w:r w:rsidRPr="00DE3C65">
        <w:rPr>
          <w:rFonts w:cs="Arial"/>
          <w:b/>
          <w:sz w:val="20"/>
          <w:szCs w:val="20"/>
        </w:rPr>
        <w:t xml:space="preserve">.- </w:t>
      </w:r>
      <w:r w:rsidRPr="00DE3C65">
        <w:rPr>
          <w:rFonts w:cs="Arial"/>
          <w:bCs/>
          <w:sz w:val="20"/>
          <w:szCs w:val="20"/>
        </w:rPr>
        <w:t>Rúbrica.-</w:t>
      </w:r>
      <w:r w:rsidR="00B44F89" w:rsidRPr="00DE3C65">
        <w:rPr>
          <w:rFonts w:cs="Arial"/>
          <w:b/>
          <w:sz w:val="20"/>
          <w:szCs w:val="20"/>
        </w:rPr>
        <w:t xml:space="preserve"> DIPUTADA SECRETARIA</w:t>
      </w:r>
      <w:r w:rsidRPr="00DE3C65">
        <w:rPr>
          <w:rFonts w:cs="Arial"/>
          <w:b/>
          <w:sz w:val="20"/>
          <w:szCs w:val="20"/>
        </w:rPr>
        <w:t xml:space="preserve">.- </w:t>
      </w:r>
      <w:r w:rsidR="00B44F89" w:rsidRPr="00DE3C65">
        <w:rPr>
          <w:rFonts w:cs="Arial"/>
          <w:b/>
          <w:sz w:val="20"/>
          <w:szCs w:val="20"/>
        </w:rPr>
        <w:t>AÍDA ARACELI ACUÑA CRUZ</w:t>
      </w:r>
      <w:r w:rsidRPr="00DE3C65">
        <w:rPr>
          <w:rFonts w:cs="Arial"/>
          <w:b/>
          <w:sz w:val="20"/>
          <w:szCs w:val="20"/>
        </w:rPr>
        <w:t xml:space="preserve">.- </w:t>
      </w:r>
      <w:r w:rsidRPr="00DE3C65">
        <w:rPr>
          <w:rFonts w:cs="Arial"/>
          <w:bCs/>
          <w:sz w:val="20"/>
          <w:szCs w:val="20"/>
        </w:rPr>
        <w:t>Rúbrica.-</w:t>
      </w:r>
      <w:r w:rsidRPr="00DE3C65">
        <w:rPr>
          <w:rFonts w:cs="Arial"/>
          <w:b/>
          <w:sz w:val="20"/>
          <w:szCs w:val="20"/>
        </w:rPr>
        <w:t xml:space="preserve"> DIPUTADO SECRETARIO.- </w:t>
      </w:r>
      <w:r w:rsidR="00B44F89" w:rsidRPr="00DE3C65">
        <w:rPr>
          <w:rFonts w:cs="Arial"/>
          <w:b/>
          <w:sz w:val="20"/>
          <w:szCs w:val="20"/>
        </w:rPr>
        <w:t>ALEJANDRO CENICEROS MARTÍNEZ</w:t>
      </w:r>
      <w:r w:rsidRPr="00DE3C65">
        <w:rPr>
          <w:rFonts w:cs="Arial"/>
          <w:b/>
          <w:sz w:val="20"/>
          <w:szCs w:val="20"/>
        </w:rPr>
        <w:t xml:space="preserve">.- </w:t>
      </w:r>
      <w:r w:rsidRPr="00DE3C65">
        <w:rPr>
          <w:rFonts w:cs="Arial"/>
          <w:bCs/>
          <w:sz w:val="20"/>
          <w:szCs w:val="20"/>
        </w:rPr>
        <w:t>Rúbrica.”</w:t>
      </w:r>
    </w:p>
    <w:p w:rsidR="00C761B1" w:rsidRPr="00DE3C65" w:rsidRDefault="00C761B1" w:rsidP="00675493">
      <w:pPr>
        <w:ind w:right="48"/>
        <w:jc w:val="both"/>
        <w:rPr>
          <w:rFonts w:cs="Arial"/>
          <w:bCs/>
          <w:sz w:val="20"/>
          <w:szCs w:val="20"/>
        </w:rPr>
      </w:pPr>
    </w:p>
    <w:p w:rsidR="00C761B1" w:rsidRPr="00DE3C65" w:rsidRDefault="00C761B1" w:rsidP="00675493">
      <w:pPr>
        <w:pStyle w:val="p3"/>
        <w:tabs>
          <w:tab w:val="clear" w:pos="720"/>
        </w:tabs>
        <w:spacing w:line="240" w:lineRule="auto"/>
        <w:ind w:right="48"/>
        <w:rPr>
          <w:rFonts w:ascii="Arial" w:hAnsi="Arial" w:cs="Arial"/>
          <w:sz w:val="20"/>
        </w:rPr>
      </w:pPr>
      <w:r w:rsidRPr="00DE3C65">
        <w:rPr>
          <w:rFonts w:ascii="Arial" w:hAnsi="Arial" w:cs="Arial"/>
          <w:sz w:val="20"/>
        </w:rPr>
        <w:t>Por tanto, mando se imprima, publique, circule y se le dé el debido cumplimiento.</w:t>
      </w:r>
    </w:p>
    <w:p w:rsidR="00C761B1" w:rsidRPr="00DE3C65" w:rsidRDefault="00C761B1" w:rsidP="00675493">
      <w:pPr>
        <w:pStyle w:val="p3"/>
        <w:tabs>
          <w:tab w:val="clear" w:pos="720"/>
        </w:tabs>
        <w:spacing w:line="240" w:lineRule="auto"/>
        <w:ind w:right="48"/>
        <w:rPr>
          <w:rFonts w:ascii="Arial" w:hAnsi="Arial" w:cs="Arial"/>
          <w:sz w:val="20"/>
          <w:lang w:val="es-ES_tradnl"/>
        </w:rPr>
      </w:pPr>
    </w:p>
    <w:p w:rsidR="00C761B1" w:rsidRPr="00DE3C65" w:rsidRDefault="00C761B1" w:rsidP="00675493">
      <w:pPr>
        <w:pStyle w:val="p3"/>
        <w:tabs>
          <w:tab w:val="clear" w:pos="720"/>
        </w:tabs>
        <w:spacing w:line="240" w:lineRule="auto"/>
        <w:ind w:right="48"/>
        <w:rPr>
          <w:rFonts w:ascii="Arial" w:hAnsi="Arial" w:cs="Arial"/>
          <w:sz w:val="20"/>
          <w:lang w:val="es-ES_tradnl"/>
        </w:rPr>
      </w:pPr>
      <w:r w:rsidRPr="00DE3C65">
        <w:rPr>
          <w:rFonts w:ascii="Arial" w:hAnsi="Arial" w:cs="Arial"/>
          <w:sz w:val="20"/>
          <w:lang w:val="es-ES_tradnl"/>
        </w:rPr>
        <w:t xml:space="preserve">Dado en la residencia del Poder Ejecutivo, en Ciudad Victoria, Capital del Estado de Tamaulipas, a los </w:t>
      </w:r>
      <w:r w:rsidR="00B44F89" w:rsidRPr="00DE3C65">
        <w:rPr>
          <w:rFonts w:ascii="Arial" w:hAnsi="Arial" w:cs="Arial"/>
          <w:sz w:val="20"/>
          <w:lang w:val="es-ES_tradnl"/>
        </w:rPr>
        <w:t>cuatro</w:t>
      </w:r>
      <w:r w:rsidRPr="00DE3C65">
        <w:rPr>
          <w:rFonts w:ascii="Arial" w:hAnsi="Arial" w:cs="Arial"/>
          <w:sz w:val="20"/>
          <w:lang w:val="es-ES_tradnl"/>
        </w:rPr>
        <w:t xml:space="preserve"> días del mes de </w:t>
      </w:r>
      <w:r w:rsidR="00B44F89" w:rsidRPr="00DE3C65">
        <w:rPr>
          <w:rFonts w:ascii="Arial" w:hAnsi="Arial" w:cs="Arial"/>
          <w:sz w:val="20"/>
          <w:lang w:val="es-ES_tradnl"/>
        </w:rPr>
        <w:t>julio del año dos mil siete</w:t>
      </w:r>
      <w:r w:rsidRPr="00DE3C65">
        <w:rPr>
          <w:rFonts w:ascii="Arial" w:hAnsi="Arial" w:cs="Arial"/>
          <w:sz w:val="20"/>
          <w:lang w:val="es-ES_tradnl"/>
        </w:rPr>
        <w:t>.</w:t>
      </w:r>
    </w:p>
    <w:p w:rsidR="002F1DA7" w:rsidRPr="00DE3C65" w:rsidRDefault="002F1DA7" w:rsidP="00675493">
      <w:pPr>
        <w:pStyle w:val="p3"/>
        <w:tabs>
          <w:tab w:val="clear" w:pos="720"/>
        </w:tabs>
        <w:spacing w:line="240" w:lineRule="auto"/>
        <w:ind w:right="48"/>
        <w:rPr>
          <w:rFonts w:ascii="Arial" w:hAnsi="Arial" w:cs="Arial"/>
          <w:sz w:val="20"/>
          <w:lang w:val="es-ES_tradnl"/>
        </w:rPr>
      </w:pPr>
    </w:p>
    <w:p w:rsidR="00C761B1" w:rsidRDefault="00C761B1" w:rsidP="00675493">
      <w:pPr>
        <w:ind w:right="48"/>
        <w:jc w:val="both"/>
        <w:rPr>
          <w:rFonts w:cs="Arial"/>
          <w:bCs/>
          <w:sz w:val="20"/>
          <w:szCs w:val="20"/>
        </w:rPr>
      </w:pPr>
      <w:r w:rsidRPr="00DE3C65">
        <w:rPr>
          <w:rFonts w:cs="Arial"/>
          <w:b/>
          <w:sz w:val="20"/>
          <w:szCs w:val="20"/>
        </w:rPr>
        <w:t>ATENTAMENTE</w:t>
      </w:r>
      <w:r w:rsidRPr="00DE3C65">
        <w:rPr>
          <w:rFonts w:cs="Arial"/>
          <w:bCs/>
          <w:sz w:val="20"/>
          <w:szCs w:val="20"/>
        </w:rPr>
        <w:t>.- “SUFRAGIO EFECTIVO. NO REELECCI</w:t>
      </w:r>
      <w:r w:rsidR="00A56374" w:rsidRPr="00DE3C65">
        <w:rPr>
          <w:rFonts w:cs="Arial"/>
          <w:bCs/>
          <w:sz w:val="20"/>
          <w:szCs w:val="20"/>
        </w:rPr>
        <w:t>Ó</w:t>
      </w:r>
      <w:r w:rsidRPr="00DE3C65">
        <w:rPr>
          <w:rFonts w:cs="Arial"/>
          <w:bCs/>
          <w:sz w:val="20"/>
          <w:szCs w:val="20"/>
        </w:rPr>
        <w:t>N</w:t>
      </w:r>
      <w:proofErr w:type="gramStart"/>
      <w:r w:rsidRPr="00DE3C65">
        <w:rPr>
          <w:rFonts w:cs="Arial"/>
          <w:bCs/>
          <w:sz w:val="20"/>
          <w:szCs w:val="20"/>
        </w:rPr>
        <w:t>”.-</w:t>
      </w:r>
      <w:proofErr w:type="gramEnd"/>
      <w:r w:rsidRPr="00DE3C65">
        <w:rPr>
          <w:rFonts w:cs="Arial"/>
          <w:b/>
          <w:sz w:val="20"/>
          <w:szCs w:val="20"/>
        </w:rPr>
        <w:t xml:space="preserve"> EL GOBERNADOR CONSTITUCIONAL DEL ESTADO</w:t>
      </w:r>
      <w:r w:rsidRPr="00DE3C65">
        <w:rPr>
          <w:rFonts w:cs="Arial"/>
          <w:bCs/>
          <w:sz w:val="20"/>
          <w:szCs w:val="20"/>
        </w:rPr>
        <w:t>.-</w:t>
      </w:r>
      <w:r w:rsidRPr="00DE3C65">
        <w:rPr>
          <w:rFonts w:cs="Arial"/>
          <w:b/>
          <w:sz w:val="20"/>
          <w:szCs w:val="20"/>
        </w:rPr>
        <w:t xml:space="preserve"> </w:t>
      </w:r>
      <w:r w:rsidRPr="00DE3C65">
        <w:rPr>
          <w:rFonts w:cs="Arial"/>
          <w:b/>
          <w:bCs/>
          <w:iCs/>
          <w:sz w:val="20"/>
          <w:szCs w:val="20"/>
        </w:rPr>
        <w:t>EUGENIO HERN</w:t>
      </w:r>
      <w:r w:rsidR="00AC0AA5" w:rsidRPr="00DE3C65">
        <w:rPr>
          <w:rFonts w:cs="Arial"/>
          <w:b/>
          <w:bCs/>
          <w:iCs/>
          <w:sz w:val="20"/>
          <w:szCs w:val="20"/>
        </w:rPr>
        <w:t>Á</w:t>
      </w:r>
      <w:r w:rsidRPr="00DE3C65">
        <w:rPr>
          <w:rFonts w:cs="Arial"/>
          <w:b/>
          <w:bCs/>
          <w:iCs/>
          <w:sz w:val="20"/>
          <w:szCs w:val="20"/>
        </w:rPr>
        <w:t>NDEZ FLORES</w:t>
      </w:r>
      <w:r w:rsidRPr="00DE3C65">
        <w:rPr>
          <w:rFonts w:cs="Arial"/>
          <w:iCs/>
          <w:sz w:val="20"/>
          <w:szCs w:val="20"/>
        </w:rPr>
        <w:t xml:space="preserve">.- Rúbrica.- </w:t>
      </w:r>
      <w:r w:rsidRPr="00DE3C65">
        <w:rPr>
          <w:rFonts w:cs="Arial"/>
          <w:b/>
          <w:bCs/>
          <w:sz w:val="20"/>
          <w:szCs w:val="20"/>
        </w:rPr>
        <w:t>EL SECRETARIO GENERAL DE GOBIERNO</w:t>
      </w:r>
      <w:r w:rsidRPr="00DE249B">
        <w:rPr>
          <w:rFonts w:cs="Arial"/>
          <w:sz w:val="20"/>
          <w:szCs w:val="20"/>
        </w:rPr>
        <w:t xml:space="preserve">.- </w:t>
      </w:r>
      <w:r w:rsidRPr="00DE249B">
        <w:rPr>
          <w:rFonts w:cs="Arial"/>
          <w:b/>
          <w:sz w:val="20"/>
          <w:szCs w:val="20"/>
        </w:rPr>
        <w:t>ANTONIO MART</w:t>
      </w:r>
      <w:r w:rsidR="00AC0AA5" w:rsidRPr="00DE249B">
        <w:rPr>
          <w:rFonts w:cs="Arial"/>
          <w:b/>
          <w:sz w:val="20"/>
          <w:szCs w:val="20"/>
        </w:rPr>
        <w:t>Í</w:t>
      </w:r>
      <w:r w:rsidRPr="00DE249B">
        <w:rPr>
          <w:rFonts w:cs="Arial"/>
          <w:b/>
          <w:sz w:val="20"/>
          <w:szCs w:val="20"/>
        </w:rPr>
        <w:t>NEZ TORRES</w:t>
      </w:r>
      <w:r w:rsidRPr="00DE249B">
        <w:rPr>
          <w:rFonts w:cs="Arial"/>
          <w:bCs/>
          <w:sz w:val="20"/>
          <w:szCs w:val="20"/>
        </w:rPr>
        <w:t>.- Rúbrica.</w:t>
      </w:r>
    </w:p>
    <w:p w:rsidR="00883D67" w:rsidRPr="00DE249B" w:rsidRDefault="00883D67" w:rsidP="00675493">
      <w:pPr>
        <w:ind w:right="48"/>
        <w:jc w:val="both"/>
        <w:rPr>
          <w:rFonts w:cs="Arial"/>
          <w:bCs/>
          <w:sz w:val="20"/>
          <w:szCs w:val="20"/>
        </w:rPr>
      </w:pPr>
    </w:p>
    <w:p w:rsidR="007548A2" w:rsidRPr="00326AB6" w:rsidRDefault="007548A2" w:rsidP="00326AB6">
      <w:r w:rsidRPr="00DE249B">
        <w:rPr>
          <w:rFonts w:cs="Arial"/>
          <w:b/>
          <w:sz w:val="22"/>
          <w:szCs w:val="22"/>
          <w:lang w:val="es-MX"/>
        </w:rPr>
        <w:t>ARTÍCULOS TRANSITORIOS DE DECRETOS DE REFORMAS, A PARTIR DE LA EXPEDICIÓN DE LA PRESENTE LEY.</w:t>
      </w:r>
    </w:p>
    <w:p w:rsidR="007548A2" w:rsidRDefault="007548A2" w:rsidP="00675493">
      <w:pPr>
        <w:ind w:firstLine="289"/>
        <w:jc w:val="center"/>
        <w:rPr>
          <w:rFonts w:cs="Arial"/>
          <w:b/>
          <w:sz w:val="24"/>
          <w:lang w:val="es-MX"/>
        </w:rPr>
      </w:pPr>
    </w:p>
    <w:p w:rsidR="00513171" w:rsidRPr="00DE249B" w:rsidRDefault="00513171" w:rsidP="00675493">
      <w:pPr>
        <w:ind w:firstLine="289"/>
        <w:jc w:val="center"/>
        <w:rPr>
          <w:rFonts w:cs="Arial"/>
          <w:b/>
          <w:sz w:val="24"/>
          <w:lang w:val="es-MX"/>
        </w:rPr>
      </w:pPr>
    </w:p>
    <w:p w:rsidR="007548A2" w:rsidRPr="00DE3C65" w:rsidRDefault="007548A2" w:rsidP="001639DC">
      <w:pPr>
        <w:widowControl w:val="0"/>
        <w:numPr>
          <w:ilvl w:val="0"/>
          <w:numId w:val="1"/>
        </w:numPr>
        <w:ind w:left="426" w:hanging="426"/>
        <w:jc w:val="both"/>
        <w:rPr>
          <w:rFonts w:cs="Arial"/>
          <w:b/>
          <w:sz w:val="20"/>
          <w:szCs w:val="20"/>
        </w:rPr>
      </w:pPr>
      <w:r w:rsidRPr="00DE3C65">
        <w:rPr>
          <w:rFonts w:cs="Arial"/>
          <w:b/>
          <w:sz w:val="20"/>
          <w:szCs w:val="20"/>
        </w:rPr>
        <w:t>ARTÍCULOS TRANSITORIOS DEL DECRETO No. LXI-36, DEL 18 DE MAYO DE 2011 Y PUBLICADO EN EL PERIÓDICO OFICIAL No. 63, DEL 26 DE MAYO DE 2011.</w:t>
      </w:r>
    </w:p>
    <w:p w:rsidR="007548A2" w:rsidRPr="00DE3C65" w:rsidRDefault="007548A2" w:rsidP="00675493">
      <w:pPr>
        <w:widowControl w:val="0"/>
        <w:jc w:val="both"/>
        <w:rPr>
          <w:rFonts w:cs="Arial"/>
          <w:b/>
          <w:sz w:val="20"/>
          <w:szCs w:val="20"/>
        </w:rPr>
      </w:pPr>
    </w:p>
    <w:p w:rsidR="007548A2" w:rsidRPr="00DE3C65" w:rsidRDefault="007548A2" w:rsidP="00675493">
      <w:pPr>
        <w:autoSpaceDE w:val="0"/>
        <w:autoSpaceDN w:val="0"/>
        <w:adjustRightInd w:val="0"/>
        <w:ind w:left="426"/>
        <w:jc w:val="both"/>
        <w:rPr>
          <w:rFonts w:cs="Arial"/>
          <w:iCs/>
          <w:sz w:val="20"/>
          <w:szCs w:val="20"/>
          <w:lang w:val="es-MX" w:eastAsia="es-MX"/>
        </w:rPr>
      </w:pPr>
      <w:r w:rsidRPr="00DE3C65">
        <w:rPr>
          <w:rFonts w:cs="Arial"/>
          <w:b/>
          <w:bCs/>
          <w:iCs/>
          <w:sz w:val="20"/>
          <w:szCs w:val="20"/>
          <w:lang w:val="es-MX" w:eastAsia="es-MX"/>
        </w:rPr>
        <w:t>ART</w:t>
      </w:r>
      <w:r w:rsidR="005C3855" w:rsidRPr="00DE3C65">
        <w:rPr>
          <w:rFonts w:cs="Arial"/>
          <w:b/>
          <w:bCs/>
          <w:iCs/>
          <w:sz w:val="20"/>
          <w:szCs w:val="20"/>
          <w:lang w:val="es-MX" w:eastAsia="es-MX"/>
        </w:rPr>
        <w:t>Í</w:t>
      </w:r>
      <w:r w:rsidRPr="00DE3C65">
        <w:rPr>
          <w:rFonts w:cs="Arial"/>
          <w:b/>
          <w:bCs/>
          <w:iCs/>
          <w:sz w:val="20"/>
          <w:szCs w:val="20"/>
          <w:lang w:val="es-MX" w:eastAsia="es-MX"/>
        </w:rPr>
        <w:t xml:space="preserve">CULO ÚNICO. </w:t>
      </w:r>
      <w:r w:rsidRPr="00DE3C65">
        <w:rPr>
          <w:rFonts w:cs="Arial"/>
          <w:iCs/>
          <w:sz w:val="20"/>
          <w:szCs w:val="20"/>
          <w:lang w:val="es-MX" w:eastAsia="es-MX"/>
        </w:rPr>
        <w:t>El presente Decreto entrará en vigor el día</w:t>
      </w:r>
      <w:r w:rsidR="005C3855" w:rsidRPr="00DE3C65">
        <w:rPr>
          <w:rFonts w:cs="Arial"/>
          <w:iCs/>
          <w:sz w:val="20"/>
          <w:szCs w:val="20"/>
          <w:lang w:val="es-MX" w:eastAsia="es-MX"/>
        </w:rPr>
        <w:t xml:space="preserve"> </w:t>
      </w:r>
      <w:r w:rsidRPr="00DE3C65">
        <w:rPr>
          <w:rFonts w:cs="Arial"/>
          <w:iCs/>
          <w:sz w:val="20"/>
          <w:szCs w:val="20"/>
          <w:lang w:val="es-MX" w:eastAsia="es-MX"/>
        </w:rPr>
        <w:t>siguiente al de su publicación en el Periódico Oficial del Estado.</w:t>
      </w:r>
    </w:p>
    <w:p w:rsidR="005C3855" w:rsidRPr="00DE3C65" w:rsidRDefault="005C3855" w:rsidP="00675493">
      <w:pPr>
        <w:autoSpaceDE w:val="0"/>
        <w:autoSpaceDN w:val="0"/>
        <w:adjustRightInd w:val="0"/>
        <w:jc w:val="both"/>
        <w:rPr>
          <w:rFonts w:cs="Arial"/>
          <w:b/>
          <w:sz w:val="20"/>
          <w:szCs w:val="20"/>
        </w:rPr>
      </w:pPr>
    </w:p>
    <w:p w:rsidR="005C3855" w:rsidRPr="00DE3C65" w:rsidRDefault="005C3855" w:rsidP="001639DC">
      <w:pPr>
        <w:widowControl w:val="0"/>
        <w:numPr>
          <w:ilvl w:val="0"/>
          <w:numId w:val="1"/>
        </w:numPr>
        <w:tabs>
          <w:tab w:val="left" w:pos="426"/>
        </w:tabs>
        <w:ind w:left="426" w:hanging="426"/>
        <w:jc w:val="both"/>
        <w:rPr>
          <w:rFonts w:cs="Arial"/>
          <w:b/>
          <w:sz w:val="20"/>
          <w:szCs w:val="20"/>
        </w:rPr>
      </w:pPr>
      <w:r w:rsidRPr="00DE3C65">
        <w:rPr>
          <w:rFonts w:cs="Arial"/>
          <w:b/>
          <w:sz w:val="20"/>
          <w:szCs w:val="20"/>
        </w:rPr>
        <w:t>ARTÍCULOS TRANSITORIOS DEL DECRETO No. LXI-904, DEL 11 DE SEPTIEMBRE DE 2013 Y PUBLICADO EN EL ANEXO AL PERIÓDICO OFICIAL No. 115, DEL 24 DE SEPTIEMBRE DE 2013.</w:t>
      </w:r>
    </w:p>
    <w:p w:rsidR="005C3855" w:rsidRPr="00DE3C65" w:rsidRDefault="005C3855" w:rsidP="00675493">
      <w:pPr>
        <w:widowControl w:val="0"/>
        <w:jc w:val="both"/>
        <w:rPr>
          <w:rFonts w:cs="Arial"/>
          <w:b/>
          <w:sz w:val="20"/>
          <w:szCs w:val="20"/>
        </w:rPr>
      </w:pPr>
    </w:p>
    <w:p w:rsidR="005C3855" w:rsidRPr="00DE3C65" w:rsidRDefault="005C3855" w:rsidP="00675493">
      <w:pPr>
        <w:autoSpaceDE w:val="0"/>
        <w:autoSpaceDN w:val="0"/>
        <w:adjustRightInd w:val="0"/>
        <w:ind w:left="426"/>
        <w:jc w:val="both"/>
        <w:rPr>
          <w:rFonts w:cs="Arial"/>
          <w:iCs/>
          <w:sz w:val="20"/>
          <w:szCs w:val="20"/>
          <w:lang w:val="es-MX" w:eastAsia="es-MX"/>
        </w:rPr>
      </w:pPr>
      <w:r w:rsidRPr="00DE3C65">
        <w:rPr>
          <w:rFonts w:cs="Arial"/>
          <w:b/>
          <w:bCs/>
          <w:iCs/>
          <w:sz w:val="20"/>
          <w:szCs w:val="20"/>
          <w:lang w:val="es-MX" w:eastAsia="es-MX"/>
        </w:rPr>
        <w:t xml:space="preserve">ARTÍCULO PRIMERO. </w:t>
      </w:r>
      <w:r w:rsidRPr="00DE3C65">
        <w:rPr>
          <w:rFonts w:cs="Arial"/>
          <w:iCs/>
          <w:sz w:val="20"/>
          <w:szCs w:val="20"/>
          <w:lang w:val="es-MX" w:eastAsia="es-MX"/>
        </w:rPr>
        <w:t>El presente Decreto entrará en vigor al día siguiente de su publicación en el Periódico Oficial del Estado.</w:t>
      </w:r>
    </w:p>
    <w:p w:rsidR="005C3855" w:rsidRPr="00DE3C65" w:rsidRDefault="005C3855" w:rsidP="00675493">
      <w:pPr>
        <w:autoSpaceDE w:val="0"/>
        <w:autoSpaceDN w:val="0"/>
        <w:adjustRightInd w:val="0"/>
        <w:ind w:left="426"/>
        <w:jc w:val="both"/>
        <w:rPr>
          <w:rFonts w:cs="Arial"/>
          <w:iCs/>
          <w:sz w:val="20"/>
          <w:szCs w:val="20"/>
          <w:lang w:val="es-MX" w:eastAsia="es-MX"/>
        </w:rPr>
      </w:pPr>
    </w:p>
    <w:p w:rsidR="005C3855" w:rsidRPr="00DE3C65" w:rsidRDefault="005C3855" w:rsidP="00675493">
      <w:pPr>
        <w:autoSpaceDE w:val="0"/>
        <w:autoSpaceDN w:val="0"/>
        <w:adjustRightInd w:val="0"/>
        <w:ind w:left="426"/>
        <w:jc w:val="both"/>
        <w:rPr>
          <w:rFonts w:cs="Arial"/>
          <w:iCs/>
          <w:sz w:val="20"/>
          <w:szCs w:val="20"/>
          <w:lang w:val="es-MX" w:eastAsia="es-MX"/>
        </w:rPr>
      </w:pPr>
      <w:r w:rsidRPr="00DE3C65">
        <w:rPr>
          <w:rFonts w:cs="Arial"/>
          <w:b/>
          <w:bCs/>
          <w:iCs/>
          <w:sz w:val="20"/>
          <w:szCs w:val="20"/>
          <w:lang w:val="es-MX" w:eastAsia="es-MX"/>
        </w:rPr>
        <w:t xml:space="preserve">ARTÍCULO SEGUNDO. </w:t>
      </w:r>
      <w:r w:rsidRPr="00DE3C65">
        <w:rPr>
          <w:rFonts w:cs="Arial"/>
          <w:iCs/>
          <w:sz w:val="20"/>
          <w:szCs w:val="20"/>
          <w:lang w:val="es-MX" w:eastAsia="es-MX"/>
        </w:rPr>
        <w:t>Se derogan las disposiciones que se opongan a los preceptos aprobados conforme a este Decreto.</w:t>
      </w:r>
    </w:p>
    <w:p w:rsidR="005C3855" w:rsidRPr="00DE3C65" w:rsidRDefault="005C3855" w:rsidP="00675493">
      <w:pPr>
        <w:autoSpaceDE w:val="0"/>
        <w:autoSpaceDN w:val="0"/>
        <w:adjustRightInd w:val="0"/>
        <w:jc w:val="both"/>
        <w:rPr>
          <w:rFonts w:cs="Arial"/>
          <w:b/>
          <w:sz w:val="20"/>
          <w:szCs w:val="20"/>
        </w:rPr>
      </w:pPr>
    </w:p>
    <w:p w:rsidR="005C3855" w:rsidRPr="00DE3C65" w:rsidRDefault="005C3855" w:rsidP="001639DC">
      <w:pPr>
        <w:widowControl w:val="0"/>
        <w:numPr>
          <w:ilvl w:val="0"/>
          <w:numId w:val="1"/>
        </w:numPr>
        <w:tabs>
          <w:tab w:val="left" w:pos="426"/>
        </w:tabs>
        <w:ind w:left="426" w:hanging="426"/>
        <w:jc w:val="both"/>
        <w:rPr>
          <w:rFonts w:cs="Arial"/>
          <w:b/>
          <w:sz w:val="20"/>
          <w:szCs w:val="20"/>
        </w:rPr>
      </w:pPr>
      <w:r w:rsidRPr="00DE3C65">
        <w:rPr>
          <w:rFonts w:cs="Arial"/>
          <w:b/>
          <w:sz w:val="20"/>
          <w:szCs w:val="20"/>
        </w:rPr>
        <w:t>ARTÍCULOS TRANSITORIOS DEL DECRETO No. LXII-206, DEL 26 DE FEBRERO DE 2014 Y PUBLICADO EN EL PERIÓDICO OFICIAL No. 29, DEL 6 DE MARZO DE 2014.</w:t>
      </w:r>
    </w:p>
    <w:p w:rsidR="005C3855" w:rsidRPr="00DE3C65" w:rsidRDefault="005C3855" w:rsidP="00675493">
      <w:pPr>
        <w:autoSpaceDE w:val="0"/>
        <w:autoSpaceDN w:val="0"/>
        <w:adjustRightInd w:val="0"/>
        <w:jc w:val="both"/>
        <w:rPr>
          <w:rFonts w:cs="Arial"/>
          <w:b/>
          <w:sz w:val="20"/>
          <w:szCs w:val="20"/>
        </w:rPr>
      </w:pPr>
    </w:p>
    <w:p w:rsidR="005C3855" w:rsidRPr="00DE3C65" w:rsidRDefault="005C3855" w:rsidP="00675493">
      <w:pPr>
        <w:autoSpaceDE w:val="0"/>
        <w:autoSpaceDN w:val="0"/>
        <w:adjustRightInd w:val="0"/>
        <w:ind w:left="426"/>
        <w:jc w:val="both"/>
        <w:rPr>
          <w:rFonts w:cs="Arial"/>
          <w:iCs/>
          <w:sz w:val="20"/>
          <w:szCs w:val="20"/>
          <w:lang w:val="es-MX" w:eastAsia="es-MX"/>
        </w:rPr>
      </w:pPr>
      <w:r w:rsidRPr="00DE3C65">
        <w:rPr>
          <w:rFonts w:cs="Arial"/>
          <w:b/>
          <w:bCs/>
          <w:iCs/>
          <w:sz w:val="20"/>
          <w:szCs w:val="20"/>
          <w:lang w:val="es-MX" w:eastAsia="es-MX"/>
        </w:rPr>
        <w:lastRenderedPageBreak/>
        <w:t xml:space="preserve">ARTÍCULO ÚNICO. </w:t>
      </w:r>
      <w:r w:rsidRPr="00DE3C65">
        <w:rPr>
          <w:rFonts w:cs="Arial"/>
          <w:iCs/>
          <w:sz w:val="20"/>
          <w:szCs w:val="20"/>
          <w:lang w:val="es-MX" w:eastAsia="es-MX"/>
        </w:rPr>
        <w:t>El presente Decreto entrará en vigor el día siguiente al de su publicación en el Periódico Oficial del Estado.</w:t>
      </w:r>
    </w:p>
    <w:p w:rsidR="005C3855" w:rsidRPr="00DE3C65" w:rsidRDefault="005C3855" w:rsidP="00675493">
      <w:pPr>
        <w:autoSpaceDE w:val="0"/>
        <w:autoSpaceDN w:val="0"/>
        <w:adjustRightInd w:val="0"/>
        <w:jc w:val="both"/>
        <w:rPr>
          <w:rFonts w:cs="Arial"/>
          <w:b/>
          <w:sz w:val="20"/>
          <w:szCs w:val="20"/>
        </w:rPr>
      </w:pPr>
    </w:p>
    <w:p w:rsidR="005C3855" w:rsidRPr="00DE3C65" w:rsidRDefault="005C3855" w:rsidP="001639DC">
      <w:pPr>
        <w:widowControl w:val="0"/>
        <w:numPr>
          <w:ilvl w:val="0"/>
          <w:numId w:val="1"/>
        </w:numPr>
        <w:tabs>
          <w:tab w:val="left" w:pos="426"/>
        </w:tabs>
        <w:ind w:left="426" w:hanging="426"/>
        <w:jc w:val="both"/>
        <w:rPr>
          <w:rFonts w:cs="Arial"/>
          <w:b/>
          <w:sz w:val="20"/>
          <w:szCs w:val="20"/>
        </w:rPr>
      </w:pPr>
      <w:r w:rsidRPr="00DE3C65">
        <w:rPr>
          <w:rFonts w:cs="Arial"/>
          <w:b/>
          <w:sz w:val="20"/>
          <w:szCs w:val="20"/>
        </w:rPr>
        <w:t>ARTÍCULOS TRANSITORIOS DEL DECRETO No. LXII-224, DEL 11 DE ABRIL DE 2014 Y PUBLICADO EN EL PERIÓDICO OFICIAL No. 45, DEL 15 DE ABRIL DE 2014.</w:t>
      </w:r>
    </w:p>
    <w:p w:rsidR="005C3855" w:rsidRPr="00DE3C65" w:rsidRDefault="005C3855" w:rsidP="00675493">
      <w:pPr>
        <w:autoSpaceDE w:val="0"/>
        <w:autoSpaceDN w:val="0"/>
        <w:adjustRightInd w:val="0"/>
        <w:jc w:val="both"/>
        <w:rPr>
          <w:rFonts w:cs="Arial"/>
          <w:b/>
          <w:sz w:val="20"/>
          <w:szCs w:val="20"/>
        </w:rPr>
      </w:pPr>
    </w:p>
    <w:p w:rsidR="005C3855" w:rsidRPr="00DE3C65" w:rsidRDefault="005C3855" w:rsidP="00675493">
      <w:pPr>
        <w:autoSpaceDE w:val="0"/>
        <w:autoSpaceDN w:val="0"/>
        <w:adjustRightInd w:val="0"/>
        <w:ind w:left="426"/>
        <w:jc w:val="both"/>
        <w:rPr>
          <w:rFonts w:cs="Arial"/>
          <w:iCs/>
          <w:sz w:val="20"/>
          <w:szCs w:val="20"/>
          <w:lang w:val="es-MX" w:eastAsia="es-MX"/>
        </w:rPr>
      </w:pPr>
      <w:r w:rsidRPr="00DE3C65">
        <w:rPr>
          <w:rFonts w:cs="Arial"/>
          <w:b/>
          <w:bCs/>
          <w:iCs/>
          <w:sz w:val="20"/>
          <w:szCs w:val="20"/>
          <w:lang w:val="es-MX" w:eastAsia="es-MX"/>
        </w:rPr>
        <w:t xml:space="preserve">ARTÍCULO ÚNICO. </w:t>
      </w:r>
      <w:r w:rsidRPr="00DE3C65">
        <w:rPr>
          <w:rFonts w:cs="Arial"/>
          <w:iCs/>
          <w:sz w:val="20"/>
          <w:szCs w:val="20"/>
          <w:lang w:val="es-MX" w:eastAsia="es-MX"/>
        </w:rPr>
        <w:t>El presente Decreto se publicará en el Periódico Oficial del Estado y entrará en vigor al día siguiente de su publicación.</w:t>
      </w:r>
    </w:p>
    <w:p w:rsidR="00BA309A" w:rsidRPr="00DE3C65" w:rsidRDefault="00BA309A" w:rsidP="00675493">
      <w:pPr>
        <w:autoSpaceDE w:val="0"/>
        <w:autoSpaceDN w:val="0"/>
        <w:adjustRightInd w:val="0"/>
        <w:jc w:val="both"/>
        <w:rPr>
          <w:rFonts w:cs="Arial"/>
          <w:iCs/>
          <w:sz w:val="20"/>
          <w:szCs w:val="20"/>
          <w:lang w:val="es-MX" w:eastAsia="es-MX"/>
        </w:rPr>
      </w:pPr>
    </w:p>
    <w:p w:rsidR="00BA309A" w:rsidRPr="00DE3C65" w:rsidRDefault="00BA309A" w:rsidP="001639DC">
      <w:pPr>
        <w:widowControl w:val="0"/>
        <w:numPr>
          <w:ilvl w:val="0"/>
          <w:numId w:val="1"/>
        </w:numPr>
        <w:tabs>
          <w:tab w:val="left" w:pos="426"/>
        </w:tabs>
        <w:ind w:left="426" w:hanging="426"/>
        <w:jc w:val="both"/>
        <w:rPr>
          <w:rFonts w:cs="Arial"/>
          <w:b/>
          <w:sz w:val="20"/>
          <w:szCs w:val="20"/>
        </w:rPr>
      </w:pPr>
      <w:r w:rsidRPr="00DE3C65">
        <w:rPr>
          <w:rFonts w:cs="Arial"/>
          <w:b/>
          <w:sz w:val="20"/>
          <w:szCs w:val="20"/>
        </w:rPr>
        <w:t>ARTÍCULOS TRANSITORIOS DEL DECRETO No. LXII-542, DEL 12 DE DICIEMBRE DE 2014 Y PUBLICADO EN EL ANEXO AL PERIÓDICO OFICIAL No. 151, DEL 17 DE DICIEMBRE DE 2014.</w:t>
      </w:r>
    </w:p>
    <w:p w:rsidR="00BA309A" w:rsidRPr="00DE3C65" w:rsidRDefault="00BA309A" w:rsidP="00675493">
      <w:pPr>
        <w:autoSpaceDE w:val="0"/>
        <w:autoSpaceDN w:val="0"/>
        <w:adjustRightInd w:val="0"/>
        <w:jc w:val="both"/>
        <w:rPr>
          <w:rFonts w:cs="Arial"/>
          <w:iCs/>
          <w:sz w:val="20"/>
          <w:szCs w:val="20"/>
          <w:lang w:val="es-MX" w:eastAsia="es-MX"/>
        </w:rPr>
      </w:pPr>
    </w:p>
    <w:p w:rsidR="005C3855" w:rsidRPr="00DE3C65" w:rsidRDefault="00BA309A" w:rsidP="00675493">
      <w:pPr>
        <w:autoSpaceDE w:val="0"/>
        <w:autoSpaceDN w:val="0"/>
        <w:adjustRightInd w:val="0"/>
        <w:ind w:left="426"/>
        <w:jc w:val="both"/>
        <w:rPr>
          <w:rFonts w:cs="Arial"/>
          <w:iCs/>
          <w:sz w:val="20"/>
          <w:szCs w:val="20"/>
          <w:lang w:val="es-MX" w:eastAsia="es-MX"/>
        </w:rPr>
      </w:pPr>
      <w:r w:rsidRPr="00DE3C65">
        <w:rPr>
          <w:rFonts w:cs="Arial"/>
          <w:b/>
          <w:bCs/>
          <w:iCs/>
          <w:sz w:val="20"/>
          <w:szCs w:val="20"/>
          <w:lang w:val="es-MX" w:eastAsia="es-MX"/>
        </w:rPr>
        <w:t xml:space="preserve">ARTÍCULO ÚNICO. </w:t>
      </w:r>
      <w:r w:rsidRPr="00DE3C65">
        <w:rPr>
          <w:rFonts w:cs="Arial"/>
          <w:iCs/>
          <w:sz w:val="20"/>
          <w:szCs w:val="20"/>
          <w:lang w:val="es-MX" w:eastAsia="es-MX"/>
        </w:rPr>
        <w:t>El presente Decreto entrará en vigor el día siguiente al de su publicación.</w:t>
      </w:r>
    </w:p>
    <w:p w:rsidR="00BA309A" w:rsidRPr="00DE3C65" w:rsidRDefault="00BA309A" w:rsidP="00675493">
      <w:pPr>
        <w:autoSpaceDE w:val="0"/>
        <w:autoSpaceDN w:val="0"/>
        <w:adjustRightInd w:val="0"/>
        <w:jc w:val="both"/>
        <w:rPr>
          <w:rFonts w:cs="Arial"/>
          <w:b/>
          <w:sz w:val="20"/>
          <w:szCs w:val="20"/>
        </w:rPr>
      </w:pPr>
    </w:p>
    <w:p w:rsidR="00BA309A" w:rsidRPr="00DE3C65" w:rsidRDefault="00BA309A" w:rsidP="001639DC">
      <w:pPr>
        <w:widowControl w:val="0"/>
        <w:numPr>
          <w:ilvl w:val="0"/>
          <w:numId w:val="1"/>
        </w:numPr>
        <w:tabs>
          <w:tab w:val="left" w:pos="426"/>
        </w:tabs>
        <w:ind w:left="426" w:hanging="426"/>
        <w:jc w:val="both"/>
        <w:rPr>
          <w:rFonts w:cs="Arial"/>
          <w:b/>
          <w:sz w:val="20"/>
          <w:szCs w:val="20"/>
        </w:rPr>
      </w:pPr>
      <w:r w:rsidRPr="00DE3C65">
        <w:rPr>
          <w:rFonts w:cs="Arial"/>
          <w:b/>
          <w:sz w:val="20"/>
          <w:szCs w:val="20"/>
        </w:rPr>
        <w:t>ARTÍCULOS TRANSITORIOS DEL DECRETO No. LXII-555, DEL 19 DE FEBRERO DE 2015 Y PUBLICADO EN EL PERIÓDICO OFICIAL No. 28, DEL 5 DE MARZO DE 2015.</w:t>
      </w:r>
    </w:p>
    <w:p w:rsidR="00BA309A" w:rsidRPr="00DE3C65" w:rsidRDefault="00BA309A" w:rsidP="00675493">
      <w:pPr>
        <w:widowControl w:val="0"/>
        <w:jc w:val="both"/>
        <w:rPr>
          <w:rFonts w:cs="Arial"/>
          <w:b/>
          <w:sz w:val="20"/>
          <w:szCs w:val="20"/>
        </w:rPr>
      </w:pPr>
    </w:p>
    <w:p w:rsidR="00BA309A" w:rsidRPr="00DE3C65" w:rsidRDefault="00BA309A" w:rsidP="00675493">
      <w:pPr>
        <w:autoSpaceDE w:val="0"/>
        <w:autoSpaceDN w:val="0"/>
        <w:adjustRightInd w:val="0"/>
        <w:ind w:left="426"/>
        <w:jc w:val="both"/>
        <w:rPr>
          <w:rFonts w:cs="Arial"/>
          <w:bCs/>
          <w:iCs/>
          <w:sz w:val="20"/>
          <w:szCs w:val="20"/>
          <w:lang w:val="es-MX" w:eastAsia="es-MX"/>
        </w:rPr>
      </w:pPr>
      <w:r w:rsidRPr="00DE3C65">
        <w:rPr>
          <w:rFonts w:cs="Arial"/>
          <w:b/>
          <w:bCs/>
          <w:iCs/>
          <w:sz w:val="20"/>
          <w:szCs w:val="20"/>
          <w:lang w:val="es-MX" w:eastAsia="es-MX"/>
        </w:rPr>
        <w:t>ARTÍCULO ÚNICO:</w:t>
      </w:r>
      <w:r w:rsidRPr="00DE3C65">
        <w:rPr>
          <w:rFonts w:cs="Arial"/>
          <w:bCs/>
          <w:iCs/>
          <w:sz w:val="20"/>
          <w:szCs w:val="20"/>
          <w:lang w:val="es-MX" w:eastAsia="es-MX"/>
        </w:rPr>
        <w:t xml:space="preserve"> El presente decreto entrará en vigor el día siguiente al de su publicación en el Periódico Oficial del Estado.</w:t>
      </w:r>
    </w:p>
    <w:p w:rsidR="00BD63C3" w:rsidRPr="00DE249B" w:rsidRDefault="00BD63C3" w:rsidP="00675493">
      <w:pPr>
        <w:autoSpaceDE w:val="0"/>
        <w:autoSpaceDN w:val="0"/>
        <w:adjustRightInd w:val="0"/>
        <w:jc w:val="both"/>
        <w:rPr>
          <w:rFonts w:cs="Arial"/>
          <w:bCs/>
          <w:iCs/>
          <w:sz w:val="20"/>
          <w:szCs w:val="20"/>
          <w:lang w:val="es-MX" w:eastAsia="es-MX"/>
        </w:rPr>
      </w:pPr>
    </w:p>
    <w:p w:rsidR="00BD63C3" w:rsidRPr="00DE249B" w:rsidRDefault="00BD63C3" w:rsidP="001639DC">
      <w:pPr>
        <w:widowControl w:val="0"/>
        <w:numPr>
          <w:ilvl w:val="0"/>
          <w:numId w:val="1"/>
        </w:numPr>
        <w:tabs>
          <w:tab w:val="left" w:pos="426"/>
        </w:tabs>
        <w:ind w:left="426" w:hanging="426"/>
        <w:jc w:val="both"/>
        <w:rPr>
          <w:rFonts w:cs="Arial"/>
          <w:b/>
          <w:sz w:val="20"/>
          <w:szCs w:val="20"/>
        </w:rPr>
      </w:pPr>
      <w:r w:rsidRPr="00DE249B">
        <w:rPr>
          <w:rFonts w:cs="Arial"/>
          <w:b/>
          <w:sz w:val="20"/>
          <w:szCs w:val="20"/>
        </w:rPr>
        <w:t>ARTÍCULOS TRANSITORIOS DEL DECRETO No. LXII-560, DEL 4 DE MARZO DE 2015 Y PUBLICADO EN EL PERIÓDICO OFICIAL No. 35, DEL 24 DE MARZO DE 2015.</w:t>
      </w:r>
    </w:p>
    <w:p w:rsidR="00BD63C3" w:rsidRPr="00DE249B" w:rsidRDefault="00BD63C3" w:rsidP="00675493">
      <w:pPr>
        <w:widowControl w:val="0"/>
        <w:jc w:val="both"/>
        <w:rPr>
          <w:rFonts w:cs="Arial"/>
          <w:b/>
          <w:sz w:val="20"/>
          <w:szCs w:val="20"/>
        </w:rPr>
      </w:pPr>
    </w:p>
    <w:p w:rsidR="006C425C" w:rsidRDefault="006C425C" w:rsidP="00675493">
      <w:pPr>
        <w:ind w:left="426" w:right="-1"/>
        <w:jc w:val="both"/>
        <w:rPr>
          <w:rFonts w:cs="Arial"/>
          <w:sz w:val="20"/>
          <w:szCs w:val="20"/>
        </w:rPr>
      </w:pPr>
      <w:r w:rsidRPr="00DE249B">
        <w:rPr>
          <w:rFonts w:cs="Arial"/>
          <w:b/>
          <w:sz w:val="20"/>
          <w:szCs w:val="20"/>
        </w:rPr>
        <w:t>ARTÍCULO ÚNICO.</w:t>
      </w:r>
      <w:r w:rsidRPr="00DE249B">
        <w:rPr>
          <w:rFonts w:cs="Arial"/>
          <w:sz w:val="20"/>
          <w:szCs w:val="20"/>
        </w:rPr>
        <w:t xml:space="preserve"> El presente Decreto entrará en vigor el día siguiente al de su publicación.</w:t>
      </w:r>
    </w:p>
    <w:p w:rsidR="00AD1F40" w:rsidRPr="00DE249B" w:rsidRDefault="00AD1F40" w:rsidP="00675493">
      <w:pPr>
        <w:ind w:right="-1"/>
        <w:jc w:val="both"/>
        <w:rPr>
          <w:rFonts w:cs="Arial"/>
          <w:sz w:val="20"/>
          <w:szCs w:val="20"/>
        </w:rPr>
      </w:pPr>
    </w:p>
    <w:p w:rsidR="001771A4" w:rsidRPr="00DE249B" w:rsidRDefault="001771A4" w:rsidP="001639DC">
      <w:pPr>
        <w:widowControl w:val="0"/>
        <w:numPr>
          <w:ilvl w:val="0"/>
          <w:numId w:val="1"/>
        </w:numPr>
        <w:tabs>
          <w:tab w:val="left" w:pos="426"/>
        </w:tabs>
        <w:ind w:left="426" w:hanging="426"/>
        <w:jc w:val="both"/>
        <w:rPr>
          <w:rFonts w:cs="Arial"/>
          <w:b/>
          <w:sz w:val="20"/>
          <w:szCs w:val="20"/>
        </w:rPr>
      </w:pPr>
      <w:r w:rsidRPr="00DE249B">
        <w:rPr>
          <w:rFonts w:cs="Arial"/>
          <w:b/>
          <w:sz w:val="20"/>
          <w:szCs w:val="20"/>
        </w:rPr>
        <w:t>ARTÍCULOS TRANSITORIOS DEL DECRETO No. LXII-</w:t>
      </w:r>
      <w:r w:rsidR="00AD1F40" w:rsidRPr="00DE249B">
        <w:rPr>
          <w:rFonts w:cs="Arial"/>
          <w:b/>
          <w:sz w:val="20"/>
          <w:szCs w:val="20"/>
        </w:rPr>
        <w:t>733</w:t>
      </w:r>
      <w:r w:rsidRPr="00DE249B">
        <w:rPr>
          <w:rFonts w:cs="Arial"/>
          <w:b/>
          <w:sz w:val="20"/>
          <w:szCs w:val="20"/>
        </w:rPr>
        <w:t xml:space="preserve">, DEL </w:t>
      </w:r>
      <w:r w:rsidR="00AD1F40" w:rsidRPr="00DE249B">
        <w:rPr>
          <w:rFonts w:cs="Arial"/>
          <w:b/>
          <w:sz w:val="20"/>
          <w:szCs w:val="20"/>
        </w:rPr>
        <w:t>8</w:t>
      </w:r>
      <w:r w:rsidRPr="00DE249B">
        <w:rPr>
          <w:rFonts w:cs="Arial"/>
          <w:b/>
          <w:sz w:val="20"/>
          <w:szCs w:val="20"/>
        </w:rPr>
        <w:t xml:space="preserve"> DE </w:t>
      </w:r>
      <w:r w:rsidR="00AD1F40" w:rsidRPr="00DE249B">
        <w:rPr>
          <w:rFonts w:cs="Arial"/>
          <w:b/>
          <w:sz w:val="20"/>
          <w:szCs w:val="20"/>
        </w:rPr>
        <w:t xml:space="preserve">DICIEMBRE </w:t>
      </w:r>
      <w:r w:rsidRPr="00DE249B">
        <w:rPr>
          <w:rFonts w:cs="Arial"/>
          <w:b/>
          <w:sz w:val="20"/>
          <w:szCs w:val="20"/>
        </w:rPr>
        <w:t xml:space="preserve">DE 2015 Y PUBLICADO EN EL PERIÓDICO OFICIAL No. </w:t>
      </w:r>
      <w:r w:rsidR="00AD1F40" w:rsidRPr="00DE249B">
        <w:rPr>
          <w:rFonts w:cs="Arial"/>
          <w:b/>
          <w:sz w:val="20"/>
          <w:szCs w:val="20"/>
        </w:rPr>
        <w:t>151</w:t>
      </w:r>
      <w:r w:rsidRPr="00DE249B">
        <w:rPr>
          <w:rFonts w:cs="Arial"/>
          <w:b/>
          <w:sz w:val="20"/>
          <w:szCs w:val="20"/>
        </w:rPr>
        <w:t xml:space="preserve">, DEL </w:t>
      </w:r>
      <w:r w:rsidR="00AD1F40" w:rsidRPr="00DE249B">
        <w:rPr>
          <w:rFonts w:cs="Arial"/>
          <w:b/>
          <w:sz w:val="20"/>
          <w:szCs w:val="20"/>
        </w:rPr>
        <w:t>17</w:t>
      </w:r>
      <w:r w:rsidRPr="00DE249B">
        <w:rPr>
          <w:rFonts w:cs="Arial"/>
          <w:b/>
          <w:sz w:val="20"/>
          <w:szCs w:val="20"/>
        </w:rPr>
        <w:t xml:space="preserve"> DE </w:t>
      </w:r>
      <w:r w:rsidR="00AD1F40" w:rsidRPr="00DE249B">
        <w:rPr>
          <w:rFonts w:cs="Arial"/>
          <w:b/>
          <w:sz w:val="20"/>
          <w:szCs w:val="20"/>
        </w:rPr>
        <w:t>DICIEMBRE</w:t>
      </w:r>
      <w:r w:rsidRPr="00DE249B">
        <w:rPr>
          <w:rFonts w:cs="Arial"/>
          <w:b/>
          <w:sz w:val="20"/>
          <w:szCs w:val="20"/>
        </w:rPr>
        <w:t xml:space="preserve"> DE 2015.</w:t>
      </w:r>
    </w:p>
    <w:p w:rsidR="00AD1F40" w:rsidRPr="00DE249B" w:rsidRDefault="00AD1F40" w:rsidP="00675493">
      <w:pPr>
        <w:widowControl w:val="0"/>
        <w:tabs>
          <w:tab w:val="left" w:pos="426"/>
        </w:tabs>
        <w:ind w:left="426"/>
        <w:jc w:val="both"/>
        <w:rPr>
          <w:rFonts w:cs="Arial"/>
          <w:b/>
          <w:sz w:val="20"/>
          <w:szCs w:val="20"/>
        </w:rPr>
      </w:pPr>
    </w:p>
    <w:p w:rsidR="001771A4" w:rsidRPr="00DE249B" w:rsidRDefault="00AD1F40" w:rsidP="00675493">
      <w:pPr>
        <w:ind w:left="426" w:right="-1"/>
        <w:jc w:val="both"/>
        <w:rPr>
          <w:rFonts w:cs="Arial"/>
          <w:sz w:val="20"/>
          <w:szCs w:val="20"/>
        </w:rPr>
      </w:pPr>
      <w:r w:rsidRPr="00DE249B">
        <w:rPr>
          <w:rFonts w:cs="Arial"/>
          <w:b/>
          <w:sz w:val="20"/>
          <w:szCs w:val="20"/>
        </w:rPr>
        <w:t>ARTÍCULO ÚNICO.-</w:t>
      </w:r>
      <w:r w:rsidRPr="00DE249B">
        <w:rPr>
          <w:rFonts w:cs="Arial"/>
          <w:sz w:val="20"/>
          <w:szCs w:val="20"/>
        </w:rPr>
        <w:t xml:space="preserve"> El presente Decreto entrará en vigor el día siguiente al de su publicación en el Periódico Oficial del Estado.</w:t>
      </w:r>
    </w:p>
    <w:p w:rsidR="00DE3C65" w:rsidRPr="00DE249B" w:rsidRDefault="00DE3C65" w:rsidP="00675493">
      <w:pPr>
        <w:ind w:right="-1"/>
        <w:jc w:val="both"/>
        <w:rPr>
          <w:rFonts w:cs="Arial"/>
          <w:sz w:val="20"/>
          <w:szCs w:val="20"/>
        </w:rPr>
      </w:pPr>
    </w:p>
    <w:p w:rsidR="00A76EF5" w:rsidRPr="00DE249B" w:rsidRDefault="00A76EF5"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LXIII-53, DEL 30 DE NOVIEMBRE DE 2016 Y PUBLICADO EN EL ANEXO AL PERIÓDICO OFICIAL No. 148, DEL 13 DE DICIEMBRE DE 2016.</w:t>
      </w:r>
    </w:p>
    <w:p w:rsidR="00A76EF5" w:rsidRPr="00DE3C65" w:rsidRDefault="00A76EF5" w:rsidP="00675493">
      <w:pPr>
        <w:ind w:right="-1"/>
        <w:jc w:val="both"/>
        <w:rPr>
          <w:rFonts w:cs="Arial"/>
          <w:iCs/>
          <w:sz w:val="14"/>
          <w:szCs w:val="20"/>
          <w:lang w:val="es-MX"/>
        </w:rPr>
      </w:pPr>
    </w:p>
    <w:p w:rsidR="00A76EF5" w:rsidRDefault="00A76EF5" w:rsidP="00DE3C65">
      <w:pPr>
        <w:ind w:left="426" w:right="-1"/>
        <w:jc w:val="both"/>
        <w:rPr>
          <w:rFonts w:cs="Arial"/>
          <w:sz w:val="20"/>
          <w:szCs w:val="20"/>
          <w:lang w:val="es-ES_tradnl"/>
        </w:rPr>
      </w:pPr>
      <w:r w:rsidRPr="00DE249B">
        <w:rPr>
          <w:rFonts w:cs="Arial"/>
          <w:b/>
          <w:sz w:val="20"/>
          <w:szCs w:val="20"/>
          <w:lang w:val="es-ES_tradnl"/>
        </w:rPr>
        <w:t>ARTÍCULO ÚNICO</w:t>
      </w:r>
      <w:r w:rsidRPr="00DE249B">
        <w:rPr>
          <w:rFonts w:cs="Arial"/>
          <w:sz w:val="20"/>
          <w:szCs w:val="20"/>
          <w:lang w:val="es-ES_tradnl"/>
        </w:rPr>
        <w:t>. El presente Decreto entrará en vigor el día siguiente al de su publicación en el Periódico Oficial del Estado.</w:t>
      </w:r>
    </w:p>
    <w:p w:rsidR="00513171" w:rsidRDefault="00513171" w:rsidP="00DE3C65">
      <w:pPr>
        <w:ind w:left="426" w:right="-1"/>
        <w:jc w:val="both"/>
        <w:rPr>
          <w:rFonts w:cs="Arial"/>
          <w:iCs/>
          <w:sz w:val="20"/>
          <w:szCs w:val="20"/>
          <w:lang w:val="es-MX"/>
        </w:rPr>
      </w:pPr>
    </w:p>
    <w:p w:rsidR="00513171" w:rsidRPr="00DE3C65" w:rsidRDefault="00513171" w:rsidP="00DE3C65">
      <w:pPr>
        <w:ind w:left="426" w:right="-1"/>
        <w:jc w:val="both"/>
        <w:rPr>
          <w:rFonts w:cs="Arial"/>
          <w:iCs/>
          <w:sz w:val="20"/>
          <w:szCs w:val="20"/>
          <w:lang w:val="es-MX"/>
        </w:rPr>
      </w:pPr>
    </w:p>
    <w:p w:rsidR="00A76EF5" w:rsidRPr="00DE249B" w:rsidRDefault="00A76EF5"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LXIII-104, DEL 14 DE DICIEMBRE DE 2016 Y PUBLICADO EN EL PERIÓDICO OFICIAL No. 152, DEL 21 DE DICIEMBRE DE 2016.</w:t>
      </w:r>
    </w:p>
    <w:p w:rsidR="00A76EF5" w:rsidRPr="00DE249B" w:rsidRDefault="00A76EF5" w:rsidP="00675493">
      <w:pPr>
        <w:ind w:right="-1"/>
        <w:jc w:val="both"/>
        <w:rPr>
          <w:rFonts w:cs="Arial"/>
          <w:b/>
          <w:sz w:val="20"/>
          <w:szCs w:val="20"/>
          <w:lang w:val="es-ES_tradnl"/>
        </w:rPr>
      </w:pPr>
    </w:p>
    <w:p w:rsidR="00A76EF5" w:rsidRPr="00DE249B" w:rsidRDefault="00A76EF5" w:rsidP="00675493">
      <w:pPr>
        <w:ind w:left="426" w:right="-1"/>
        <w:jc w:val="both"/>
        <w:rPr>
          <w:rFonts w:cs="Arial"/>
          <w:b/>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 Periódico Oficial del Estado.</w:t>
      </w:r>
    </w:p>
    <w:p w:rsidR="00A76EF5" w:rsidRPr="00DE249B" w:rsidRDefault="00A76EF5" w:rsidP="00675493">
      <w:pPr>
        <w:ind w:right="-1"/>
        <w:jc w:val="both"/>
        <w:rPr>
          <w:rFonts w:cs="Arial"/>
          <w:sz w:val="20"/>
          <w:szCs w:val="20"/>
          <w:lang w:val="es-ES_tradnl"/>
        </w:rPr>
      </w:pPr>
    </w:p>
    <w:p w:rsidR="0007049F" w:rsidRPr="00DE249B" w:rsidRDefault="0007049F"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LXIII-151, DEL 29 DE MARZO DE 2017 Y PUBLICADO EN EL PERIÓDICO OFICIAL No. 46, DEL 18 DE ABRIL DE 2017.</w:t>
      </w:r>
    </w:p>
    <w:p w:rsidR="0007049F" w:rsidRPr="00DE249B" w:rsidRDefault="0007049F" w:rsidP="00675493">
      <w:pPr>
        <w:ind w:right="-1"/>
        <w:jc w:val="both"/>
        <w:rPr>
          <w:rFonts w:cs="Arial"/>
          <w:b/>
          <w:sz w:val="20"/>
          <w:szCs w:val="20"/>
          <w:lang w:val="es-ES_tradnl"/>
        </w:rPr>
      </w:pPr>
    </w:p>
    <w:p w:rsidR="0007049F" w:rsidRPr="00DE249B" w:rsidRDefault="0007049F" w:rsidP="00675493">
      <w:pPr>
        <w:ind w:left="426" w:right="-1"/>
        <w:jc w:val="both"/>
        <w:rPr>
          <w:rFonts w:cs="Arial"/>
          <w:b/>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 Periódico Oficial del Estado.</w:t>
      </w:r>
    </w:p>
    <w:p w:rsidR="0007049F" w:rsidRPr="00DE249B" w:rsidRDefault="0007049F" w:rsidP="00675493">
      <w:pPr>
        <w:ind w:right="-1"/>
        <w:jc w:val="both"/>
        <w:rPr>
          <w:rFonts w:cs="Arial"/>
          <w:sz w:val="20"/>
          <w:szCs w:val="20"/>
          <w:lang w:val="es-ES_tradnl"/>
        </w:rPr>
      </w:pPr>
    </w:p>
    <w:p w:rsidR="00A149C8" w:rsidRPr="00DE249B" w:rsidRDefault="00A149C8"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LXIII-237, DEL 13 DE SEPTIEMBRE DE 2017 Y PUBLICADO EN EL PERIÓDICO OFICIAL No. 111, DEL 14 DE SEPTIEMBRE DE 2017.</w:t>
      </w:r>
    </w:p>
    <w:p w:rsidR="00A149C8" w:rsidRPr="00DE249B" w:rsidRDefault="00A149C8" w:rsidP="00675493">
      <w:pPr>
        <w:ind w:right="-1"/>
        <w:jc w:val="both"/>
        <w:rPr>
          <w:rFonts w:cs="Arial"/>
          <w:b/>
          <w:sz w:val="20"/>
          <w:szCs w:val="20"/>
          <w:lang w:val="es-ES_tradnl"/>
        </w:rPr>
      </w:pPr>
    </w:p>
    <w:p w:rsidR="0007049F" w:rsidRPr="00DE249B" w:rsidRDefault="00A149C8" w:rsidP="00675493">
      <w:pPr>
        <w:ind w:left="426" w:right="-1"/>
        <w:jc w:val="both"/>
        <w:rPr>
          <w:rFonts w:cs="Arial"/>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 Periódico Oficial del Estado.</w:t>
      </w:r>
    </w:p>
    <w:p w:rsidR="00BA309A" w:rsidRPr="00DE249B" w:rsidRDefault="00BA309A" w:rsidP="00675493">
      <w:pPr>
        <w:autoSpaceDE w:val="0"/>
        <w:autoSpaceDN w:val="0"/>
        <w:adjustRightInd w:val="0"/>
        <w:ind w:left="426"/>
        <w:jc w:val="both"/>
        <w:rPr>
          <w:rFonts w:cs="Arial"/>
          <w:b/>
          <w:sz w:val="20"/>
          <w:szCs w:val="20"/>
        </w:rPr>
      </w:pPr>
    </w:p>
    <w:p w:rsidR="00D931BB" w:rsidRPr="00DE249B" w:rsidRDefault="00D931BB"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LXIII-238, DEL 13 DE SEPTIEMBRE DE 2017 Y PUBLICADO EN EL PERIÓDICO OFICIAL No. 111, DEL 14 DE SEPTIEMBRE DE 2017.</w:t>
      </w:r>
    </w:p>
    <w:p w:rsidR="00D931BB" w:rsidRPr="00DE249B" w:rsidRDefault="00D931BB" w:rsidP="00675493">
      <w:pPr>
        <w:ind w:right="-1"/>
        <w:jc w:val="both"/>
        <w:rPr>
          <w:rFonts w:cs="Arial"/>
          <w:b/>
          <w:sz w:val="20"/>
          <w:szCs w:val="20"/>
          <w:lang w:val="es-ES_tradnl"/>
        </w:rPr>
      </w:pPr>
    </w:p>
    <w:p w:rsidR="00D931BB" w:rsidRPr="00DE249B" w:rsidRDefault="00D931BB" w:rsidP="00675493">
      <w:pPr>
        <w:ind w:left="426" w:right="-1"/>
        <w:jc w:val="both"/>
        <w:rPr>
          <w:rFonts w:cs="Arial"/>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 Periódico Oficial del Estado.</w:t>
      </w:r>
    </w:p>
    <w:p w:rsidR="00EB7357" w:rsidRPr="00DE249B" w:rsidRDefault="00EB7357" w:rsidP="00675493">
      <w:pPr>
        <w:ind w:left="426" w:right="-1"/>
        <w:jc w:val="both"/>
        <w:rPr>
          <w:rFonts w:cs="Arial"/>
          <w:sz w:val="20"/>
          <w:szCs w:val="20"/>
          <w:lang w:val="es-ES_tradnl"/>
        </w:rPr>
      </w:pPr>
    </w:p>
    <w:p w:rsidR="00EB7357" w:rsidRPr="00DE249B" w:rsidRDefault="00EB7357"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LXIII-439, DEL 6 DE JUNIO DE 2018 Y PUBLICADO EN EL PERIÓDICO OFICIAL No. 70, DEL 12 DE JUNIO DE 2018.</w:t>
      </w:r>
    </w:p>
    <w:p w:rsidR="00D931BB" w:rsidRPr="00DE249B" w:rsidRDefault="00D931BB" w:rsidP="00675493">
      <w:pPr>
        <w:ind w:right="-1"/>
        <w:jc w:val="both"/>
        <w:rPr>
          <w:rFonts w:cs="Arial"/>
          <w:sz w:val="20"/>
          <w:szCs w:val="20"/>
          <w:lang w:val="es-ES_tradnl"/>
        </w:rPr>
      </w:pPr>
    </w:p>
    <w:p w:rsidR="00EB7357" w:rsidRPr="00DE249B" w:rsidRDefault="00EB7357" w:rsidP="00675493">
      <w:pPr>
        <w:ind w:left="426" w:right="-1"/>
        <w:jc w:val="both"/>
        <w:rPr>
          <w:rFonts w:cs="Arial"/>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 Periódico Oficial del Estado.</w:t>
      </w:r>
    </w:p>
    <w:p w:rsidR="005C3855" w:rsidRPr="00DE249B" w:rsidRDefault="005C3855" w:rsidP="00675493">
      <w:pPr>
        <w:autoSpaceDE w:val="0"/>
        <w:autoSpaceDN w:val="0"/>
        <w:adjustRightInd w:val="0"/>
        <w:ind w:left="426"/>
        <w:jc w:val="both"/>
        <w:rPr>
          <w:rFonts w:cs="Arial"/>
          <w:b/>
          <w:sz w:val="20"/>
          <w:szCs w:val="20"/>
        </w:rPr>
      </w:pPr>
    </w:p>
    <w:p w:rsidR="00006F4C" w:rsidRPr="00DE249B" w:rsidRDefault="00006F4C"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LXIII-445, DEL 19 DE JUNIO DE 2018 Y PUBLICADO EN EL PERIÓDICO OFICIAL No. 91, DEL 31 DE JULIO DE 2018.</w:t>
      </w:r>
    </w:p>
    <w:p w:rsidR="00006F4C" w:rsidRPr="00DE249B" w:rsidRDefault="00006F4C" w:rsidP="00675493">
      <w:pPr>
        <w:ind w:right="-1"/>
        <w:jc w:val="both"/>
        <w:rPr>
          <w:rFonts w:cs="Arial"/>
          <w:sz w:val="20"/>
          <w:szCs w:val="20"/>
          <w:lang w:val="es-ES_tradnl"/>
        </w:rPr>
      </w:pPr>
    </w:p>
    <w:p w:rsidR="007548A2" w:rsidRPr="00DE249B" w:rsidRDefault="00006F4C" w:rsidP="00675493">
      <w:pPr>
        <w:ind w:left="426"/>
        <w:jc w:val="both"/>
        <w:rPr>
          <w:rFonts w:cs="Arial"/>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w:t>
      </w:r>
      <w:r w:rsidR="00D93630" w:rsidRPr="00DE249B">
        <w:rPr>
          <w:rFonts w:cs="Arial"/>
          <w:sz w:val="20"/>
          <w:szCs w:val="20"/>
        </w:rPr>
        <w:t xml:space="preserve"> </w:t>
      </w:r>
      <w:r w:rsidRPr="00DE249B">
        <w:rPr>
          <w:rFonts w:cs="Arial"/>
          <w:sz w:val="20"/>
          <w:szCs w:val="20"/>
          <w:lang w:val="es-ES_tradnl"/>
        </w:rPr>
        <w:t>Periódico Oficial del Estado.</w:t>
      </w:r>
    </w:p>
    <w:p w:rsidR="0088280B" w:rsidRPr="00DE249B" w:rsidRDefault="0088280B" w:rsidP="00675493">
      <w:pPr>
        <w:ind w:left="426"/>
        <w:jc w:val="both"/>
        <w:rPr>
          <w:rFonts w:cs="Arial"/>
          <w:b/>
          <w:sz w:val="24"/>
          <w:lang w:val="es-MX"/>
        </w:rPr>
      </w:pPr>
    </w:p>
    <w:p w:rsidR="0088280B" w:rsidRPr="00DE249B" w:rsidRDefault="0088280B"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LXIII-538, DEL 5 DE DICIEMBRE DE 2018 Y PUBLICADO EN EL PERIÓDICO OFICIAL No. 147, DEL 6 DE DICIEMBRE DE 2018.</w:t>
      </w:r>
    </w:p>
    <w:p w:rsidR="00B43C78" w:rsidRPr="00DE249B" w:rsidRDefault="00B43C78" w:rsidP="00675493">
      <w:pPr>
        <w:ind w:right="-1"/>
        <w:jc w:val="both"/>
        <w:rPr>
          <w:rFonts w:cs="Arial"/>
          <w:b/>
          <w:sz w:val="20"/>
          <w:szCs w:val="20"/>
          <w:lang w:val="es-ES_tradnl"/>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sz w:val="20"/>
          <w:szCs w:val="20"/>
          <w:lang w:val="es-MX"/>
        </w:rPr>
        <w:t>ARTÍCULO PRIMERO.</w:t>
      </w:r>
      <w:r w:rsidRPr="00DE249B">
        <w:rPr>
          <w:rFonts w:cs="Arial"/>
          <w:sz w:val="20"/>
          <w:szCs w:val="20"/>
          <w:lang w:val="es-MX"/>
        </w:rPr>
        <w:t xml:space="preserve"> El presente Decreto entrará en vigor el día siguiente al de su publicación en el Periódico Oficial del Estado. </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sz w:val="20"/>
          <w:szCs w:val="20"/>
          <w:lang w:val="es-MX"/>
        </w:rPr>
        <w:t>ARTÍCULO SEGUNDO.</w:t>
      </w:r>
      <w:r w:rsidRPr="00DE249B">
        <w:rPr>
          <w:rFonts w:cs="Arial"/>
          <w:sz w:val="20"/>
          <w:szCs w:val="20"/>
          <w:lang w:val="es-MX"/>
        </w:rPr>
        <w:t xml:space="preserve"> Se abroga la Ley para la Igualdad de Género en Tamaulipas, publicada en el Periódico Oficial del Estado, No. 28, del 8 de marzo de 2005, así como todas las reformas que haya sufrido durante su vigencia. </w:t>
      </w:r>
    </w:p>
    <w:p w:rsidR="00B31B4C" w:rsidRPr="00DE249B" w:rsidRDefault="00B31B4C" w:rsidP="00675493">
      <w:pPr>
        <w:autoSpaceDE w:val="0"/>
        <w:autoSpaceDN w:val="0"/>
        <w:adjustRightInd w:val="0"/>
        <w:ind w:left="426" w:right="-1"/>
        <w:jc w:val="both"/>
        <w:rPr>
          <w:rFonts w:cs="Arial"/>
          <w:b/>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sz w:val="20"/>
          <w:szCs w:val="20"/>
          <w:lang w:val="es-MX"/>
        </w:rPr>
        <w:t>ARTÍCULO TERCERO.</w:t>
      </w:r>
      <w:r w:rsidRPr="00DE249B">
        <w:rPr>
          <w:rFonts w:cs="Arial"/>
          <w:sz w:val="20"/>
          <w:szCs w:val="20"/>
          <w:lang w:val="es-MX"/>
        </w:rPr>
        <w:t xml:space="preserve"> Se derogan todas aquellas disposiciones que se opongan al presente Decreto.</w:t>
      </w:r>
    </w:p>
    <w:p w:rsidR="00B31B4C" w:rsidRPr="00DE249B" w:rsidRDefault="00B31B4C" w:rsidP="00675493">
      <w:pPr>
        <w:autoSpaceDE w:val="0"/>
        <w:autoSpaceDN w:val="0"/>
        <w:adjustRightInd w:val="0"/>
        <w:ind w:left="426" w:right="-1"/>
        <w:jc w:val="both"/>
        <w:rPr>
          <w:rFonts w:cs="Arial"/>
          <w:sz w:val="20"/>
          <w:szCs w:val="20"/>
          <w:lang w:val="es-MX"/>
        </w:rPr>
      </w:pPr>
    </w:p>
    <w:p w:rsidR="00B31B4C" w:rsidRDefault="00B31B4C" w:rsidP="00675493">
      <w:pPr>
        <w:autoSpaceDE w:val="0"/>
        <w:autoSpaceDN w:val="0"/>
        <w:adjustRightInd w:val="0"/>
        <w:ind w:left="426" w:right="-1"/>
        <w:jc w:val="both"/>
        <w:rPr>
          <w:rFonts w:cs="Arial"/>
          <w:sz w:val="20"/>
          <w:szCs w:val="20"/>
          <w:lang w:val="es-MX"/>
        </w:rPr>
      </w:pPr>
      <w:r w:rsidRPr="00DE249B">
        <w:rPr>
          <w:rFonts w:cs="Arial"/>
          <w:b/>
          <w:sz w:val="20"/>
          <w:szCs w:val="20"/>
          <w:lang w:val="es-MX"/>
        </w:rPr>
        <w:t xml:space="preserve">ARTÍCULO CUARTO. </w:t>
      </w:r>
      <w:r w:rsidRPr="00DE249B">
        <w:rPr>
          <w:rFonts w:cs="Arial"/>
          <w:sz w:val="20"/>
          <w:szCs w:val="20"/>
          <w:lang w:val="es-MX"/>
        </w:rPr>
        <w:t>Los recursos humanos, materiales y presupuestales con que actualmente cuenta el organismo público descentralizado denominado Instituto de la Mujer Tamaulipeca, pasarán a formar parte del Instituto de las Mujeres en Tamaulipas.</w:t>
      </w:r>
    </w:p>
    <w:p w:rsidR="00DE3C65" w:rsidRPr="00DE249B" w:rsidRDefault="00DE3C65"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QUINTO. </w:t>
      </w:r>
      <w:r w:rsidRPr="00DE249B">
        <w:rPr>
          <w:rFonts w:cs="Arial"/>
          <w:sz w:val="20"/>
          <w:szCs w:val="20"/>
          <w:lang w:val="es-MX"/>
        </w:rPr>
        <w:t>En un plazo no mayor a 180 días posteriores a la publicación del presente Decreto, las autoridades facultadas deberán expedir el Reglamento de la Ley para la Igualdad de Género en Tamaulipas y publicarlo en el Periódico Oficial del Estado.</w:t>
      </w: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SEXTO. </w:t>
      </w:r>
      <w:r w:rsidRPr="00DE249B">
        <w:rPr>
          <w:rFonts w:cs="Arial"/>
          <w:sz w:val="20"/>
          <w:szCs w:val="20"/>
          <w:lang w:val="es-MX"/>
        </w:rPr>
        <w:t>El Instituto de las Mujeres en Tamaulipas deberá presentar la propuesta del Programa Estatal para la Igualdad Sustantiva entre Mujeres y Hombres al Sistema Estatal para la Igualdad entre Mujeres y Hombres.</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SÉPTIMO. </w:t>
      </w:r>
      <w:r w:rsidRPr="00DE249B">
        <w:rPr>
          <w:rFonts w:cs="Arial"/>
          <w:sz w:val="20"/>
          <w:szCs w:val="20"/>
          <w:lang w:val="es-MX"/>
        </w:rPr>
        <w:t>El Instituto de las Mujeres en Tamaulipas deberá elaborar y presentar la propuesta del Estatuto Orgánico, establecido en la presente Ley, en un plazo no mayor a 180 días posteriores a la publicación del presente Decreto en el Periódico Oficial del Estado.</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OCTAVO. </w:t>
      </w:r>
      <w:r w:rsidRPr="00DE249B">
        <w:rPr>
          <w:rFonts w:cs="Arial"/>
          <w:sz w:val="20"/>
          <w:szCs w:val="20"/>
          <w:lang w:val="es-MX"/>
        </w:rPr>
        <w:t>El Instituto de las Mujeres en Tamaulipas deberá elaborar los lineamientos establecidos en la Ley para la Igualdad de Género en Tamaulipas, en un plazo no mayor a 180 días posteriores a la publicación del presente Decreto en el Periódico Oficial del Estado.</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NOVENO. </w:t>
      </w:r>
      <w:r w:rsidRPr="00DE249B">
        <w:rPr>
          <w:rFonts w:cs="Arial"/>
          <w:sz w:val="20"/>
          <w:szCs w:val="20"/>
          <w:lang w:val="es-MX"/>
        </w:rPr>
        <w:t>En un plazo no mayor a 180 días posteriores a la publicación del presente Decreto, las autoridades facultadas deberán expedir el Programa Estatal para la Igualdad Sustantiva entre Mujeres y Hombres y publicarlo en el Periódico Oficial del Estado.</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DÉCIMO. </w:t>
      </w:r>
      <w:r w:rsidRPr="00DE249B">
        <w:rPr>
          <w:rFonts w:cs="Arial"/>
          <w:sz w:val="20"/>
          <w:szCs w:val="20"/>
          <w:lang w:val="es-MX"/>
        </w:rPr>
        <w:t>Para la adecuada implementación de la Ley para la Igualdad de Género en Tamaulipas que se expide mediante el presente Decreto, deberán considerarse las previsiones de recursos humanos, materiales y financieros a que haya lugar.</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DÉCIMO PRIMERO. </w:t>
      </w:r>
      <w:r w:rsidRPr="00DE249B">
        <w:rPr>
          <w:rFonts w:cs="Arial"/>
          <w:sz w:val="20"/>
          <w:szCs w:val="20"/>
          <w:lang w:val="es-MX"/>
        </w:rPr>
        <w:t xml:space="preserve">La Comisión de Derechos Humanos del Estado de Tamaulipas, realizará las reformas o adiciones a su Reglamento Interior de la Comisión de Derechos Humanos del </w:t>
      </w:r>
      <w:r w:rsidRPr="00DE249B">
        <w:rPr>
          <w:rFonts w:cs="Arial"/>
          <w:sz w:val="20"/>
          <w:szCs w:val="20"/>
          <w:lang w:val="es-MX"/>
        </w:rPr>
        <w:lastRenderedPageBreak/>
        <w:t>Estado de Tamaulipas, dentro de los 60 días siguientes a la entrada en vigor del presente Decreto, donde establecerá las funciones específicas del área encargada del seguimiento, evaluación y monitoreo en materia de igualdad entre mujeres y hombres.</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DÉCIMO SEGUNDO. </w:t>
      </w:r>
      <w:r w:rsidRPr="00DE249B">
        <w:rPr>
          <w:rFonts w:cs="Arial"/>
          <w:sz w:val="20"/>
          <w:szCs w:val="20"/>
          <w:lang w:val="es-MX"/>
        </w:rPr>
        <w:t>Las adecuaciones reglamentarias a que se refiere el artículo anterior y que al efecto realice la Comisión de Derechos Humanos del Estado de Tamaulipas en el ámbito de su competencia, deberán contemplar medidas tendentes a capacitar y especializar a las y los servidores públicos del área encargada del seguimiento, evaluación y monitoreo en materia de igualdad entre mujeres y hombres.</w:t>
      </w:r>
    </w:p>
    <w:p w:rsidR="00B31B4C" w:rsidRPr="00DE249B" w:rsidRDefault="00B31B4C" w:rsidP="00675493">
      <w:pPr>
        <w:autoSpaceDE w:val="0"/>
        <w:autoSpaceDN w:val="0"/>
        <w:adjustRightInd w:val="0"/>
        <w:ind w:left="426" w:right="-1"/>
        <w:jc w:val="both"/>
        <w:rPr>
          <w:rFonts w:cs="Arial"/>
          <w:sz w:val="20"/>
          <w:szCs w:val="20"/>
          <w:lang w:val="es-MX"/>
        </w:rPr>
      </w:pPr>
    </w:p>
    <w:p w:rsidR="00B43C78" w:rsidRDefault="00B31B4C" w:rsidP="00675493">
      <w:pPr>
        <w:ind w:left="426" w:right="-1"/>
        <w:jc w:val="both"/>
        <w:rPr>
          <w:rFonts w:cs="Arial"/>
          <w:sz w:val="20"/>
          <w:szCs w:val="20"/>
          <w:lang w:val="es-MX"/>
        </w:rPr>
      </w:pPr>
      <w:r w:rsidRPr="00DE249B">
        <w:rPr>
          <w:rFonts w:cs="Arial"/>
          <w:b/>
          <w:bCs/>
          <w:sz w:val="20"/>
          <w:szCs w:val="20"/>
          <w:lang w:val="es-MX"/>
        </w:rPr>
        <w:t xml:space="preserve">ARTÍCULO DÉCIMO TERCERO. </w:t>
      </w:r>
      <w:r w:rsidRPr="00DE249B">
        <w:rPr>
          <w:rFonts w:cs="Arial"/>
          <w:sz w:val="20"/>
          <w:szCs w:val="20"/>
          <w:lang w:val="es-MX"/>
        </w:rPr>
        <w:t>El área a que se refieren los artículos décimo y décimo primero transitorios del presente Decreto, iniciará sus funciones al momento de entrar en vigor las adecuaciones al Reglamento Interior de la Comisión de Derechos Humanos del Estado de Tamaulipas, con los recursos y la estructura que al efecto disponga ésta, de acuerdo con su presupuesto en vigor; sin perjuicio de las ampliaciones presupuestales que se propongan en términos de la Ley de la Comisión de Derechos Humanos del Estado de Tamaulipas, para los ejercicios fiscales subsecuentes y se aprueben en términos de la legislación aplicable.</w:t>
      </w:r>
    </w:p>
    <w:p w:rsidR="00A87060" w:rsidRDefault="00A87060" w:rsidP="00675493">
      <w:pPr>
        <w:ind w:left="426" w:right="-1"/>
        <w:jc w:val="both"/>
        <w:rPr>
          <w:rFonts w:cs="Arial"/>
          <w:b/>
          <w:sz w:val="20"/>
          <w:szCs w:val="20"/>
          <w:lang w:val="es-ES_tradnl"/>
        </w:rPr>
      </w:pPr>
    </w:p>
    <w:p w:rsidR="00A87060" w:rsidRDefault="00A87060" w:rsidP="001639DC">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LXIII-524, DEL 31 DE OCTUBRE</w:t>
      </w:r>
      <w:r w:rsidRPr="00A87060">
        <w:rPr>
          <w:rFonts w:cs="Arial"/>
          <w:b/>
          <w:sz w:val="20"/>
          <w:szCs w:val="20"/>
          <w:lang w:val="es-ES_tradnl"/>
        </w:rPr>
        <w:t xml:space="preserve"> DE 2018 Y PUBLICADO</w:t>
      </w:r>
      <w:r>
        <w:rPr>
          <w:rFonts w:cs="Arial"/>
          <w:b/>
          <w:sz w:val="20"/>
          <w:szCs w:val="20"/>
          <w:lang w:val="es-ES_tradnl"/>
        </w:rPr>
        <w:t xml:space="preserve"> EN EL PERIÓDICO OFICIAL No. 148, DEL 11</w:t>
      </w:r>
      <w:r w:rsidRPr="00A87060">
        <w:rPr>
          <w:rFonts w:cs="Arial"/>
          <w:b/>
          <w:sz w:val="20"/>
          <w:szCs w:val="20"/>
          <w:lang w:val="es-ES_tradnl"/>
        </w:rPr>
        <w:t xml:space="preserve"> DE DICIEMBRE DE 2018.</w:t>
      </w:r>
    </w:p>
    <w:p w:rsidR="001B7C42" w:rsidRDefault="001B7C42" w:rsidP="001B7C42">
      <w:pPr>
        <w:pStyle w:val="Prrafodelista"/>
        <w:ind w:left="360" w:right="-1"/>
        <w:jc w:val="both"/>
        <w:rPr>
          <w:rFonts w:cs="Arial"/>
          <w:b/>
          <w:sz w:val="20"/>
          <w:szCs w:val="20"/>
          <w:lang w:val="es-ES_tradnl"/>
        </w:rPr>
      </w:pPr>
    </w:p>
    <w:p w:rsidR="001B7C42" w:rsidRPr="0036722D" w:rsidRDefault="001B7C42" w:rsidP="001B7C42">
      <w:pPr>
        <w:pStyle w:val="Prrafodelista"/>
        <w:ind w:left="360" w:right="-1"/>
        <w:jc w:val="both"/>
        <w:rPr>
          <w:rFonts w:cs="Arial"/>
          <w:sz w:val="20"/>
          <w:szCs w:val="20"/>
          <w:lang w:val="es-ES_tradnl"/>
        </w:rPr>
      </w:pPr>
      <w:r w:rsidRPr="001B7C42">
        <w:rPr>
          <w:rFonts w:cs="Arial"/>
          <w:b/>
          <w:sz w:val="20"/>
          <w:szCs w:val="20"/>
        </w:rPr>
        <w:t xml:space="preserve">ARTÍCULO ÚNICO. </w:t>
      </w:r>
      <w:r w:rsidRPr="0036722D">
        <w:rPr>
          <w:rFonts w:cs="Arial"/>
          <w:sz w:val="20"/>
          <w:szCs w:val="20"/>
        </w:rPr>
        <w:t>El Presente Decreto entrará en vigor el día siguiente al de su publicación en el Periódico Oficial del Estado</w:t>
      </w:r>
    </w:p>
    <w:p w:rsidR="0088280B" w:rsidRPr="00DE249B" w:rsidRDefault="0088280B" w:rsidP="00675493">
      <w:pPr>
        <w:ind w:left="426"/>
        <w:jc w:val="both"/>
        <w:rPr>
          <w:rFonts w:cs="Arial"/>
          <w:b/>
          <w:sz w:val="20"/>
          <w:szCs w:val="20"/>
          <w:lang w:val="es-ES_tradnl"/>
        </w:rPr>
      </w:pPr>
    </w:p>
    <w:p w:rsidR="00BB7CA5" w:rsidRDefault="00BB7CA5" w:rsidP="001639DC">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LXIII-806, DEL 29 DE MAYO</w:t>
      </w:r>
      <w:r w:rsidRPr="00A87060">
        <w:rPr>
          <w:rFonts w:cs="Arial"/>
          <w:b/>
          <w:sz w:val="20"/>
          <w:szCs w:val="20"/>
          <w:lang w:val="es-ES_tradnl"/>
        </w:rPr>
        <w:t xml:space="preserve"> DE 201</w:t>
      </w:r>
      <w:r>
        <w:rPr>
          <w:rFonts w:cs="Arial"/>
          <w:b/>
          <w:sz w:val="20"/>
          <w:szCs w:val="20"/>
          <w:lang w:val="es-ES_tradnl"/>
        </w:rPr>
        <w:t>9</w:t>
      </w:r>
      <w:r w:rsidRPr="00A87060">
        <w:rPr>
          <w:rFonts w:cs="Arial"/>
          <w:b/>
          <w:sz w:val="20"/>
          <w:szCs w:val="20"/>
          <w:lang w:val="es-ES_tradnl"/>
        </w:rPr>
        <w:t xml:space="preserve"> Y PUBLICADO</w:t>
      </w:r>
      <w:r>
        <w:rPr>
          <w:rFonts w:cs="Arial"/>
          <w:b/>
          <w:sz w:val="20"/>
          <w:szCs w:val="20"/>
          <w:lang w:val="es-ES_tradnl"/>
        </w:rPr>
        <w:t xml:space="preserve"> EN EL PERIÓDICO OFICIAL No. 100, DEL 20</w:t>
      </w:r>
      <w:r w:rsidRPr="00A87060">
        <w:rPr>
          <w:rFonts w:cs="Arial"/>
          <w:b/>
          <w:sz w:val="20"/>
          <w:szCs w:val="20"/>
          <w:lang w:val="es-ES_tradnl"/>
        </w:rPr>
        <w:t xml:space="preserve"> DE </w:t>
      </w:r>
      <w:r>
        <w:rPr>
          <w:rFonts w:cs="Arial"/>
          <w:b/>
          <w:sz w:val="20"/>
          <w:szCs w:val="20"/>
          <w:lang w:val="es-ES_tradnl"/>
        </w:rPr>
        <w:t>AGOSTO</w:t>
      </w:r>
      <w:r w:rsidRPr="00A87060">
        <w:rPr>
          <w:rFonts w:cs="Arial"/>
          <w:b/>
          <w:sz w:val="20"/>
          <w:szCs w:val="20"/>
          <w:lang w:val="es-ES_tradnl"/>
        </w:rPr>
        <w:t xml:space="preserve"> DE 201</w:t>
      </w:r>
      <w:r>
        <w:rPr>
          <w:rFonts w:cs="Arial"/>
          <w:b/>
          <w:sz w:val="20"/>
          <w:szCs w:val="20"/>
          <w:lang w:val="es-ES_tradnl"/>
        </w:rPr>
        <w:t>9</w:t>
      </w:r>
      <w:r w:rsidRPr="00A87060">
        <w:rPr>
          <w:rFonts w:cs="Arial"/>
          <w:b/>
          <w:sz w:val="20"/>
          <w:szCs w:val="20"/>
          <w:lang w:val="es-ES_tradnl"/>
        </w:rPr>
        <w:t>.</w:t>
      </w:r>
    </w:p>
    <w:p w:rsidR="00BB7CA5" w:rsidRDefault="00BB7CA5" w:rsidP="00BB7CA5">
      <w:pPr>
        <w:pStyle w:val="Prrafodelista"/>
        <w:ind w:left="360" w:right="-1"/>
        <w:jc w:val="both"/>
        <w:rPr>
          <w:rFonts w:cs="Arial"/>
          <w:b/>
          <w:sz w:val="20"/>
          <w:szCs w:val="20"/>
          <w:lang w:val="es-ES_tradnl"/>
        </w:rPr>
      </w:pPr>
    </w:p>
    <w:p w:rsidR="00FC7C13" w:rsidRPr="0036722D" w:rsidRDefault="00FC7C13" w:rsidP="00FC7C13">
      <w:pPr>
        <w:pStyle w:val="Prrafodelista"/>
        <w:ind w:left="360" w:right="-1"/>
        <w:jc w:val="both"/>
        <w:rPr>
          <w:rFonts w:cs="Arial"/>
          <w:sz w:val="20"/>
          <w:szCs w:val="20"/>
          <w:lang w:val="es-ES_tradnl"/>
        </w:rPr>
      </w:pPr>
      <w:r w:rsidRPr="001B7C42">
        <w:rPr>
          <w:rFonts w:cs="Arial"/>
          <w:b/>
          <w:sz w:val="20"/>
          <w:szCs w:val="20"/>
        </w:rPr>
        <w:t xml:space="preserve">ARTÍCULO ÚNICO. </w:t>
      </w:r>
      <w:r w:rsidRPr="0036722D">
        <w:rPr>
          <w:rFonts w:cs="Arial"/>
          <w:sz w:val="20"/>
          <w:szCs w:val="20"/>
        </w:rPr>
        <w:t>El Presente Decreto entrará en vigor el día siguiente al de su publicación en el Periódico Oficial del Estado</w:t>
      </w:r>
    </w:p>
    <w:p w:rsidR="00FC7C13" w:rsidRDefault="00FC7C13" w:rsidP="00FC7C13">
      <w:pPr>
        <w:ind w:left="426"/>
        <w:jc w:val="both"/>
        <w:rPr>
          <w:rFonts w:cs="Arial"/>
          <w:b/>
          <w:sz w:val="20"/>
          <w:szCs w:val="20"/>
          <w:lang w:val="es-ES_tradnl"/>
        </w:rPr>
      </w:pPr>
    </w:p>
    <w:p w:rsidR="00964F33" w:rsidRDefault="00964F33" w:rsidP="001639DC">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LXIV-158, DEL 22 DE OCTUBRE</w:t>
      </w:r>
      <w:r w:rsidRPr="00A87060">
        <w:rPr>
          <w:rFonts w:cs="Arial"/>
          <w:b/>
          <w:sz w:val="20"/>
          <w:szCs w:val="20"/>
          <w:lang w:val="es-ES_tradnl"/>
        </w:rPr>
        <w:t xml:space="preserve"> DE 20</w:t>
      </w:r>
      <w:r>
        <w:rPr>
          <w:rFonts w:cs="Arial"/>
          <w:b/>
          <w:sz w:val="20"/>
          <w:szCs w:val="20"/>
          <w:lang w:val="es-ES_tradnl"/>
        </w:rPr>
        <w:t>20</w:t>
      </w:r>
      <w:r w:rsidRPr="00A87060">
        <w:rPr>
          <w:rFonts w:cs="Arial"/>
          <w:b/>
          <w:sz w:val="20"/>
          <w:szCs w:val="20"/>
          <w:lang w:val="es-ES_tradnl"/>
        </w:rPr>
        <w:t xml:space="preserve"> Y PUBLICADO</w:t>
      </w:r>
      <w:r>
        <w:rPr>
          <w:rFonts w:cs="Arial"/>
          <w:b/>
          <w:sz w:val="20"/>
          <w:szCs w:val="20"/>
          <w:lang w:val="es-ES_tradnl"/>
        </w:rPr>
        <w:t xml:space="preserve"> EN EL PERIÓDICO OFICIAL EDICIÓN VESPERTINA EXTRAORDINARIO No. 20, DEL 31</w:t>
      </w:r>
      <w:r w:rsidRPr="00A87060">
        <w:rPr>
          <w:rFonts w:cs="Arial"/>
          <w:b/>
          <w:sz w:val="20"/>
          <w:szCs w:val="20"/>
          <w:lang w:val="es-ES_tradnl"/>
        </w:rPr>
        <w:t xml:space="preserve"> DE </w:t>
      </w:r>
      <w:r>
        <w:rPr>
          <w:rFonts w:cs="Arial"/>
          <w:b/>
          <w:sz w:val="20"/>
          <w:szCs w:val="20"/>
          <w:lang w:val="es-ES_tradnl"/>
        </w:rPr>
        <w:t>OCTUBRE</w:t>
      </w:r>
      <w:r w:rsidRPr="00A87060">
        <w:rPr>
          <w:rFonts w:cs="Arial"/>
          <w:b/>
          <w:sz w:val="20"/>
          <w:szCs w:val="20"/>
          <w:lang w:val="es-ES_tradnl"/>
        </w:rPr>
        <w:t xml:space="preserve"> DE 20</w:t>
      </w:r>
      <w:r>
        <w:rPr>
          <w:rFonts w:cs="Arial"/>
          <w:b/>
          <w:sz w:val="20"/>
          <w:szCs w:val="20"/>
          <w:lang w:val="es-ES_tradnl"/>
        </w:rPr>
        <w:t>20</w:t>
      </w:r>
      <w:r w:rsidRPr="00A87060">
        <w:rPr>
          <w:rFonts w:cs="Arial"/>
          <w:b/>
          <w:sz w:val="20"/>
          <w:szCs w:val="20"/>
          <w:lang w:val="es-ES_tradnl"/>
        </w:rPr>
        <w:t>.</w:t>
      </w:r>
    </w:p>
    <w:p w:rsidR="00964F33" w:rsidRDefault="00964F33" w:rsidP="00964F33">
      <w:pPr>
        <w:pStyle w:val="Prrafodelista"/>
        <w:ind w:left="360" w:right="-1"/>
        <w:jc w:val="both"/>
        <w:rPr>
          <w:rFonts w:cs="Arial"/>
          <w:b/>
          <w:sz w:val="20"/>
          <w:szCs w:val="20"/>
          <w:lang w:val="es-ES_tradnl"/>
        </w:rPr>
      </w:pPr>
    </w:p>
    <w:p w:rsidR="00964F33" w:rsidRDefault="00A66DCB" w:rsidP="00FC7C13">
      <w:pPr>
        <w:ind w:left="426"/>
        <w:jc w:val="both"/>
        <w:rPr>
          <w:spacing w:val="-5"/>
          <w:sz w:val="20"/>
          <w:szCs w:val="20"/>
        </w:rPr>
      </w:pPr>
      <w:r w:rsidRPr="00A66DCB">
        <w:rPr>
          <w:b/>
          <w:spacing w:val="-4"/>
          <w:sz w:val="20"/>
          <w:szCs w:val="20"/>
        </w:rPr>
        <w:t xml:space="preserve">ARTÍCULO </w:t>
      </w:r>
      <w:r w:rsidRPr="00A66DCB">
        <w:rPr>
          <w:b/>
          <w:spacing w:val="-5"/>
          <w:sz w:val="20"/>
          <w:szCs w:val="20"/>
        </w:rPr>
        <w:t xml:space="preserve">ÚNICO. </w:t>
      </w:r>
      <w:r w:rsidRPr="00A66DCB">
        <w:rPr>
          <w:sz w:val="20"/>
          <w:szCs w:val="20"/>
        </w:rPr>
        <w:t xml:space="preserve">El </w:t>
      </w:r>
      <w:r w:rsidRPr="00A66DCB">
        <w:rPr>
          <w:spacing w:val="-4"/>
          <w:sz w:val="20"/>
          <w:szCs w:val="20"/>
        </w:rPr>
        <w:t xml:space="preserve">presente Decreto </w:t>
      </w:r>
      <w:r w:rsidRPr="00A66DCB">
        <w:rPr>
          <w:spacing w:val="-5"/>
          <w:sz w:val="20"/>
          <w:szCs w:val="20"/>
        </w:rPr>
        <w:t xml:space="preserve">entrará </w:t>
      </w:r>
      <w:r w:rsidRPr="00A66DCB">
        <w:rPr>
          <w:sz w:val="20"/>
          <w:szCs w:val="20"/>
        </w:rPr>
        <w:t xml:space="preserve">en </w:t>
      </w:r>
      <w:r w:rsidRPr="00A66DCB">
        <w:rPr>
          <w:spacing w:val="-4"/>
          <w:sz w:val="20"/>
          <w:szCs w:val="20"/>
        </w:rPr>
        <w:t xml:space="preserve">vigor </w:t>
      </w:r>
      <w:r w:rsidRPr="00A66DCB">
        <w:rPr>
          <w:spacing w:val="-3"/>
          <w:sz w:val="20"/>
          <w:szCs w:val="20"/>
        </w:rPr>
        <w:t xml:space="preserve">el </w:t>
      </w:r>
      <w:r w:rsidRPr="00A66DCB">
        <w:rPr>
          <w:spacing w:val="-4"/>
          <w:sz w:val="20"/>
          <w:szCs w:val="20"/>
        </w:rPr>
        <w:t xml:space="preserve">día siguiente </w:t>
      </w:r>
      <w:r w:rsidRPr="00A66DCB">
        <w:rPr>
          <w:sz w:val="20"/>
          <w:szCs w:val="20"/>
        </w:rPr>
        <w:t xml:space="preserve">al de su </w:t>
      </w:r>
      <w:r w:rsidRPr="00A66DCB">
        <w:rPr>
          <w:spacing w:val="-5"/>
          <w:sz w:val="20"/>
          <w:szCs w:val="20"/>
        </w:rPr>
        <w:t xml:space="preserve">publicación </w:t>
      </w:r>
      <w:r w:rsidRPr="00A66DCB">
        <w:rPr>
          <w:spacing w:val="-3"/>
          <w:sz w:val="20"/>
          <w:szCs w:val="20"/>
        </w:rPr>
        <w:t xml:space="preserve">en el </w:t>
      </w:r>
      <w:r w:rsidRPr="00A66DCB">
        <w:rPr>
          <w:spacing w:val="-5"/>
          <w:sz w:val="20"/>
          <w:szCs w:val="20"/>
        </w:rPr>
        <w:t xml:space="preserve">Periódico </w:t>
      </w:r>
      <w:r w:rsidRPr="00A66DCB">
        <w:rPr>
          <w:spacing w:val="-4"/>
          <w:sz w:val="20"/>
          <w:szCs w:val="20"/>
        </w:rPr>
        <w:t xml:space="preserve">Oficial </w:t>
      </w:r>
      <w:r w:rsidRPr="00A66DCB">
        <w:rPr>
          <w:spacing w:val="-3"/>
          <w:sz w:val="20"/>
          <w:szCs w:val="20"/>
        </w:rPr>
        <w:t xml:space="preserve">del </w:t>
      </w:r>
      <w:r w:rsidRPr="00A66DCB">
        <w:rPr>
          <w:spacing w:val="-5"/>
          <w:sz w:val="20"/>
          <w:szCs w:val="20"/>
        </w:rPr>
        <w:t>Estado.</w:t>
      </w:r>
    </w:p>
    <w:p w:rsidR="000608A0" w:rsidRDefault="000608A0" w:rsidP="001639DC">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LXIV-501, DEL 24 DE FEBRERO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 xml:space="preserve"> Y PUBLICADO</w:t>
      </w:r>
      <w:r>
        <w:rPr>
          <w:rFonts w:cs="Arial"/>
          <w:b/>
          <w:sz w:val="20"/>
          <w:szCs w:val="20"/>
          <w:lang w:val="es-ES_tradnl"/>
        </w:rPr>
        <w:t xml:space="preserve"> EN EL PERIÓDICO OFICIAL EDICIÓN VESPERTINA No. 27, DEL 4</w:t>
      </w:r>
      <w:r w:rsidRPr="00A87060">
        <w:rPr>
          <w:rFonts w:cs="Arial"/>
          <w:b/>
          <w:sz w:val="20"/>
          <w:szCs w:val="20"/>
          <w:lang w:val="es-ES_tradnl"/>
        </w:rPr>
        <w:t xml:space="preserve"> DE </w:t>
      </w:r>
      <w:r>
        <w:rPr>
          <w:rFonts w:cs="Arial"/>
          <w:b/>
          <w:sz w:val="20"/>
          <w:szCs w:val="20"/>
          <w:lang w:val="es-ES_tradnl"/>
        </w:rPr>
        <w:t>MARZO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w:t>
      </w:r>
    </w:p>
    <w:p w:rsidR="001A1562" w:rsidRPr="00652E1C" w:rsidRDefault="001A1562" w:rsidP="00FC7C13">
      <w:pPr>
        <w:ind w:left="426"/>
        <w:jc w:val="both"/>
        <w:rPr>
          <w:rFonts w:cs="Arial"/>
          <w:sz w:val="20"/>
          <w:szCs w:val="20"/>
          <w:lang w:val="es-ES_tradnl"/>
        </w:rPr>
      </w:pPr>
    </w:p>
    <w:p w:rsidR="001A1562" w:rsidRPr="00652E1C" w:rsidRDefault="00652E1C" w:rsidP="00FC7C13">
      <w:pPr>
        <w:ind w:left="426"/>
        <w:jc w:val="both"/>
        <w:rPr>
          <w:rFonts w:cs="Arial"/>
          <w:sz w:val="20"/>
          <w:szCs w:val="20"/>
          <w:lang w:val="es-ES_tradnl"/>
        </w:rPr>
      </w:pPr>
      <w:r w:rsidRPr="00652E1C">
        <w:rPr>
          <w:rFonts w:cs="Arial"/>
          <w:b/>
          <w:sz w:val="20"/>
          <w:szCs w:val="20"/>
        </w:rPr>
        <w:t xml:space="preserve">ARTÍCULO ÚNICO. </w:t>
      </w:r>
      <w:r w:rsidRPr="00652E1C">
        <w:rPr>
          <w:rFonts w:cs="Arial"/>
          <w:sz w:val="20"/>
          <w:szCs w:val="20"/>
        </w:rPr>
        <w:t>El presente Decreto entrará en vigor el día siguiente al de su publicación en el Periódico Oficial del Estado.</w:t>
      </w:r>
    </w:p>
    <w:p w:rsidR="001A1562" w:rsidRPr="00652E1C" w:rsidRDefault="001A1562" w:rsidP="00FC7C13">
      <w:pPr>
        <w:ind w:left="426"/>
        <w:jc w:val="both"/>
        <w:rPr>
          <w:rFonts w:cs="Arial"/>
          <w:sz w:val="20"/>
          <w:szCs w:val="20"/>
          <w:lang w:val="es-ES_tradnl"/>
        </w:rPr>
      </w:pPr>
    </w:p>
    <w:p w:rsidR="001A1562" w:rsidRDefault="00AA4E87" w:rsidP="001639DC">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LXIV-558, DEL 30 DE JUNIO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 xml:space="preserve"> Y PUBLICADO</w:t>
      </w:r>
      <w:r>
        <w:rPr>
          <w:rFonts w:cs="Arial"/>
          <w:b/>
          <w:sz w:val="20"/>
          <w:szCs w:val="20"/>
          <w:lang w:val="es-ES_tradnl"/>
        </w:rPr>
        <w:t xml:space="preserve"> EN EL PERIÓDICO OFICIAL No. 79, DEL 6</w:t>
      </w:r>
      <w:r w:rsidRPr="00A87060">
        <w:rPr>
          <w:rFonts w:cs="Arial"/>
          <w:b/>
          <w:sz w:val="20"/>
          <w:szCs w:val="20"/>
          <w:lang w:val="es-ES_tradnl"/>
        </w:rPr>
        <w:t xml:space="preserve"> DE </w:t>
      </w:r>
      <w:r>
        <w:rPr>
          <w:rFonts w:cs="Arial"/>
          <w:b/>
          <w:sz w:val="20"/>
          <w:szCs w:val="20"/>
          <w:lang w:val="es-ES_tradnl"/>
        </w:rPr>
        <w:t>JULIO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w:t>
      </w:r>
    </w:p>
    <w:p w:rsidR="00E6608E" w:rsidRPr="00E6608E" w:rsidRDefault="00E6608E" w:rsidP="00E6608E">
      <w:pPr>
        <w:ind w:left="426" w:right="-1"/>
        <w:jc w:val="both"/>
        <w:rPr>
          <w:rFonts w:cs="Arial"/>
          <w:sz w:val="20"/>
          <w:szCs w:val="20"/>
          <w:lang w:val="es-ES_tradnl"/>
        </w:rPr>
      </w:pPr>
    </w:p>
    <w:p w:rsidR="006401AC" w:rsidRPr="006401AC" w:rsidRDefault="006401AC" w:rsidP="006401AC">
      <w:pPr>
        <w:ind w:left="426" w:right="-1"/>
        <w:jc w:val="both"/>
        <w:rPr>
          <w:rFonts w:cs="Arial"/>
          <w:sz w:val="20"/>
          <w:szCs w:val="20"/>
        </w:rPr>
      </w:pPr>
      <w:r w:rsidRPr="006401AC">
        <w:rPr>
          <w:rFonts w:cs="Arial"/>
          <w:b/>
          <w:sz w:val="20"/>
          <w:szCs w:val="20"/>
        </w:rPr>
        <w:t xml:space="preserve">ARTÍCULO ÚNICO. </w:t>
      </w:r>
      <w:r w:rsidRPr="006401AC">
        <w:rPr>
          <w:rFonts w:cs="Arial"/>
          <w:sz w:val="20"/>
          <w:szCs w:val="20"/>
        </w:rPr>
        <w:t>El presente Decreto entrará en vigor el día siguiente al de su publicación en el Periódico Oficial del Estado.</w:t>
      </w:r>
    </w:p>
    <w:p w:rsidR="00E6608E" w:rsidRPr="00E6608E" w:rsidRDefault="00E6608E" w:rsidP="00E6608E">
      <w:pPr>
        <w:ind w:left="426" w:right="-1"/>
        <w:jc w:val="both"/>
        <w:rPr>
          <w:rFonts w:cs="Arial"/>
          <w:sz w:val="20"/>
          <w:szCs w:val="20"/>
          <w:lang w:val="es-ES_tradnl"/>
        </w:rPr>
      </w:pPr>
    </w:p>
    <w:p w:rsidR="00B17DEC" w:rsidRPr="00B17DEC" w:rsidRDefault="00B17DEC" w:rsidP="00B17DEC">
      <w:pPr>
        <w:pStyle w:val="Prrafodelista"/>
        <w:numPr>
          <w:ilvl w:val="0"/>
          <w:numId w:val="1"/>
        </w:numPr>
        <w:ind w:right="-1"/>
        <w:jc w:val="both"/>
        <w:rPr>
          <w:rFonts w:cs="Arial"/>
          <w:b/>
          <w:sz w:val="20"/>
          <w:szCs w:val="20"/>
          <w:lang w:val="es-ES_tradnl"/>
        </w:rPr>
      </w:pPr>
      <w:r w:rsidRPr="00B17DEC">
        <w:rPr>
          <w:rFonts w:cs="Arial"/>
          <w:b/>
          <w:sz w:val="20"/>
          <w:szCs w:val="20"/>
        </w:rPr>
        <w:t>ARTÍCULOS TRANSITORIOS DEL DECRETO No. LXIV-554, DEL 30 DE JUNIO DE 2021 Y PUBLICADO EN EL PERIÓDICO OFICIAL No. 83, DEL 14 DE JULIO DE 2021.</w:t>
      </w:r>
    </w:p>
    <w:p w:rsidR="00B17DEC" w:rsidRPr="00E6608E" w:rsidRDefault="00B17DEC" w:rsidP="00E6608E">
      <w:pPr>
        <w:ind w:left="426" w:right="-1"/>
        <w:jc w:val="both"/>
        <w:rPr>
          <w:rFonts w:cs="Arial"/>
          <w:sz w:val="20"/>
          <w:szCs w:val="20"/>
          <w:lang w:val="es-ES_tradnl"/>
        </w:rPr>
      </w:pPr>
    </w:p>
    <w:p w:rsidR="00E6608E" w:rsidRDefault="00763EFE" w:rsidP="00E6608E">
      <w:pPr>
        <w:ind w:left="426" w:right="-1"/>
        <w:jc w:val="both"/>
        <w:rPr>
          <w:rFonts w:cs="Arial"/>
          <w:sz w:val="20"/>
          <w:szCs w:val="20"/>
        </w:rPr>
      </w:pPr>
      <w:r w:rsidRPr="00763EFE">
        <w:rPr>
          <w:rFonts w:cs="Arial"/>
          <w:b/>
          <w:sz w:val="20"/>
          <w:szCs w:val="20"/>
        </w:rPr>
        <w:t xml:space="preserve">ARTÍCULO ÚNICO. </w:t>
      </w:r>
      <w:r w:rsidRPr="00763EFE">
        <w:rPr>
          <w:rFonts w:cs="Arial"/>
          <w:sz w:val="20"/>
          <w:szCs w:val="20"/>
        </w:rPr>
        <w:t>El presente Decreto entrará en vigor al día siguiente al de su publicación en el Periódico Oficial del Estado.</w:t>
      </w:r>
    </w:p>
    <w:p w:rsidR="008C6847" w:rsidRDefault="008C6847" w:rsidP="00E6608E">
      <w:pPr>
        <w:ind w:left="426" w:right="-1"/>
        <w:jc w:val="both"/>
        <w:rPr>
          <w:rFonts w:cs="Arial"/>
          <w:sz w:val="20"/>
          <w:szCs w:val="20"/>
          <w:lang w:val="es-ES_tradnl"/>
        </w:rPr>
      </w:pPr>
    </w:p>
    <w:p w:rsidR="008C6847" w:rsidRDefault="008C6847" w:rsidP="008C6847">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LXIV-555, DEL 30 DE JUNIO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 xml:space="preserve"> Y PUBLICADO</w:t>
      </w:r>
      <w:r>
        <w:rPr>
          <w:rFonts w:cs="Arial"/>
          <w:b/>
          <w:sz w:val="20"/>
          <w:szCs w:val="20"/>
          <w:lang w:val="es-ES_tradnl"/>
        </w:rPr>
        <w:t xml:space="preserve"> EN EL PERIÓDICO OFICIAL No. 83, DEL 14</w:t>
      </w:r>
      <w:r w:rsidRPr="00A87060">
        <w:rPr>
          <w:rFonts w:cs="Arial"/>
          <w:b/>
          <w:sz w:val="20"/>
          <w:szCs w:val="20"/>
          <w:lang w:val="es-ES_tradnl"/>
        </w:rPr>
        <w:t xml:space="preserve"> DE </w:t>
      </w:r>
      <w:r>
        <w:rPr>
          <w:rFonts w:cs="Arial"/>
          <w:b/>
          <w:sz w:val="20"/>
          <w:szCs w:val="20"/>
          <w:lang w:val="es-ES_tradnl"/>
        </w:rPr>
        <w:t>JULIO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w:t>
      </w:r>
    </w:p>
    <w:p w:rsidR="008C6847" w:rsidRPr="00E6608E" w:rsidRDefault="008C6847" w:rsidP="008C6847">
      <w:pPr>
        <w:ind w:left="426" w:right="-1"/>
        <w:jc w:val="both"/>
        <w:rPr>
          <w:rFonts w:cs="Arial"/>
          <w:sz w:val="20"/>
          <w:szCs w:val="20"/>
          <w:lang w:val="es-ES_tradnl"/>
        </w:rPr>
      </w:pPr>
    </w:p>
    <w:p w:rsidR="008C6847" w:rsidRPr="00E6608E" w:rsidRDefault="008C6847" w:rsidP="008C6847">
      <w:pPr>
        <w:ind w:left="426" w:right="-1"/>
        <w:jc w:val="both"/>
        <w:rPr>
          <w:rFonts w:cs="Arial"/>
          <w:sz w:val="20"/>
          <w:szCs w:val="20"/>
          <w:lang w:val="es-ES_tradnl"/>
        </w:rPr>
      </w:pPr>
      <w:r w:rsidRPr="0003405F">
        <w:rPr>
          <w:rFonts w:cs="Arial"/>
          <w:b/>
          <w:sz w:val="20"/>
          <w:szCs w:val="20"/>
        </w:rPr>
        <w:lastRenderedPageBreak/>
        <w:t xml:space="preserve">ARTÍCULO ÚNICO. </w:t>
      </w:r>
      <w:r w:rsidRPr="0003405F">
        <w:rPr>
          <w:rFonts w:cs="Arial"/>
          <w:sz w:val="20"/>
          <w:szCs w:val="20"/>
        </w:rPr>
        <w:t>El presente Decreto entrará en vigor el día siguiente al de su publicación en el Periódico Oficial del Estado.</w:t>
      </w:r>
    </w:p>
    <w:p w:rsidR="008C6847" w:rsidRPr="00380FB5" w:rsidRDefault="008C6847" w:rsidP="008C6847">
      <w:pPr>
        <w:ind w:left="426" w:right="-1"/>
        <w:jc w:val="both"/>
        <w:rPr>
          <w:rFonts w:cs="Arial"/>
          <w:sz w:val="10"/>
          <w:szCs w:val="20"/>
          <w:lang w:val="es-ES_tradnl"/>
        </w:rPr>
      </w:pPr>
    </w:p>
    <w:p w:rsidR="00A643D1" w:rsidRDefault="00A643D1" w:rsidP="00A643D1">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LXIV-634, DEL 26 DE AGOSTO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 xml:space="preserve"> Y PUBLICADO</w:t>
      </w:r>
      <w:r>
        <w:rPr>
          <w:rFonts w:cs="Arial"/>
          <w:b/>
          <w:sz w:val="20"/>
          <w:szCs w:val="20"/>
          <w:lang w:val="es-ES_tradnl"/>
        </w:rPr>
        <w:t xml:space="preserve"> EN EL PERIÓDICO OFICIAL EDICIÓN VESPERTINA No. 107, DEL 8</w:t>
      </w:r>
      <w:r w:rsidRPr="00A87060">
        <w:rPr>
          <w:rFonts w:cs="Arial"/>
          <w:b/>
          <w:sz w:val="20"/>
          <w:szCs w:val="20"/>
          <w:lang w:val="es-ES_tradnl"/>
        </w:rPr>
        <w:t xml:space="preserve"> DE </w:t>
      </w:r>
      <w:r>
        <w:rPr>
          <w:rFonts w:cs="Arial"/>
          <w:b/>
          <w:sz w:val="20"/>
          <w:szCs w:val="20"/>
          <w:lang w:val="es-ES_tradnl"/>
        </w:rPr>
        <w:t>SEPTIEMBRE</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w:t>
      </w:r>
    </w:p>
    <w:p w:rsidR="00A643D1" w:rsidRPr="00E6608E" w:rsidRDefault="00A643D1" w:rsidP="00A643D1">
      <w:pPr>
        <w:ind w:left="426" w:right="-1"/>
        <w:jc w:val="both"/>
        <w:rPr>
          <w:rFonts w:cs="Arial"/>
          <w:sz w:val="20"/>
          <w:szCs w:val="20"/>
          <w:lang w:val="es-ES_tradnl"/>
        </w:rPr>
      </w:pPr>
    </w:p>
    <w:p w:rsidR="008C6847" w:rsidRDefault="005D493D" w:rsidP="00E6608E">
      <w:pPr>
        <w:ind w:left="426" w:right="-1"/>
        <w:jc w:val="both"/>
        <w:rPr>
          <w:rFonts w:cs="Arial"/>
          <w:sz w:val="20"/>
          <w:szCs w:val="20"/>
        </w:rPr>
      </w:pPr>
      <w:r w:rsidRPr="005D493D">
        <w:rPr>
          <w:rFonts w:cs="Arial"/>
          <w:b/>
          <w:sz w:val="20"/>
          <w:szCs w:val="20"/>
        </w:rPr>
        <w:t xml:space="preserve">ARTÍCULO ÚNICO. </w:t>
      </w:r>
      <w:r w:rsidRPr="005D493D">
        <w:rPr>
          <w:rFonts w:cs="Arial"/>
          <w:sz w:val="20"/>
          <w:szCs w:val="20"/>
        </w:rPr>
        <w:t>El presente Decreto entrará en vigor el día siguiente al de su publicación en el Periódico Oficial del Estado.</w:t>
      </w:r>
    </w:p>
    <w:p w:rsidR="00A916FA" w:rsidRDefault="00A916FA" w:rsidP="00E6608E">
      <w:pPr>
        <w:ind w:left="426" w:right="-1"/>
        <w:jc w:val="both"/>
        <w:rPr>
          <w:rFonts w:cs="Arial"/>
          <w:sz w:val="20"/>
          <w:szCs w:val="20"/>
          <w:lang w:val="es-ES_tradnl"/>
        </w:rPr>
      </w:pPr>
    </w:p>
    <w:p w:rsidR="00A916FA" w:rsidRPr="00380FB5" w:rsidRDefault="00A916FA" w:rsidP="00A916FA">
      <w:pPr>
        <w:ind w:right="-1"/>
        <w:jc w:val="both"/>
        <w:rPr>
          <w:rFonts w:cs="Arial"/>
          <w:sz w:val="2"/>
          <w:szCs w:val="20"/>
          <w:lang w:val="es-ES_tradnl"/>
        </w:rPr>
      </w:pPr>
    </w:p>
    <w:p w:rsidR="00A916FA" w:rsidRDefault="00A916FA" w:rsidP="00A916FA">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65-91, DEL 14 DE DICIEMBRE</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 xml:space="preserve"> Y PUBLICADO</w:t>
      </w:r>
      <w:r>
        <w:rPr>
          <w:rFonts w:cs="Arial"/>
          <w:b/>
          <w:sz w:val="20"/>
          <w:szCs w:val="20"/>
          <w:lang w:val="es-ES_tradnl"/>
        </w:rPr>
        <w:t xml:space="preserve"> EN EL PERIÓDICO OFICIAL  No. 09, DEL 20</w:t>
      </w:r>
      <w:r w:rsidRPr="00A87060">
        <w:rPr>
          <w:rFonts w:cs="Arial"/>
          <w:b/>
          <w:sz w:val="20"/>
          <w:szCs w:val="20"/>
          <w:lang w:val="es-ES_tradnl"/>
        </w:rPr>
        <w:t xml:space="preserve"> DE </w:t>
      </w:r>
      <w:r>
        <w:rPr>
          <w:rFonts w:cs="Arial"/>
          <w:b/>
          <w:sz w:val="20"/>
          <w:szCs w:val="20"/>
          <w:lang w:val="es-ES_tradnl"/>
        </w:rPr>
        <w:t>ENERO</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w:t>
      </w:r>
    </w:p>
    <w:p w:rsidR="00A916FA" w:rsidRPr="00E6608E" w:rsidRDefault="00A916FA" w:rsidP="00A916FA">
      <w:pPr>
        <w:ind w:left="426" w:right="-1"/>
        <w:jc w:val="both"/>
        <w:rPr>
          <w:rFonts w:cs="Arial"/>
          <w:sz w:val="20"/>
          <w:szCs w:val="20"/>
          <w:lang w:val="es-ES_tradnl"/>
        </w:rPr>
      </w:pPr>
    </w:p>
    <w:p w:rsidR="00A916FA" w:rsidRDefault="00A916FA" w:rsidP="00A916FA">
      <w:pPr>
        <w:ind w:left="360" w:right="-1"/>
        <w:jc w:val="both"/>
        <w:rPr>
          <w:sz w:val="20"/>
          <w:szCs w:val="20"/>
        </w:rPr>
      </w:pPr>
      <w:r w:rsidRPr="00A916FA">
        <w:rPr>
          <w:b/>
          <w:sz w:val="20"/>
          <w:szCs w:val="20"/>
        </w:rPr>
        <w:t>ARTÍCULO PRIMERO.</w:t>
      </w:r>
      <w:r w:rsidRPr="00A916FA">
        <w:rPr>
          <w:sz w:val="20"/>
          <w:szCs w:val="20"/>
        </w:rPr>
        <w:t xml:space="preserve"> El presente Decreto entrará en vigor el día siguiente al de su publicación en el Periódico Oficial del Estado. </w:t>
      </w:r>
    </w:p>
    <w:p w:rsidR="00A916FA" w:rsidRPr="00380FB5" w:rsidRDefault="00A916FA" w:rsidP="00A916FA">
      <w:pPr>
        <w:ind w:right="-1"/>
        <w:jc w:val="both"/>
        <w:rPr>
          <w:sz w:val="8"/>
          <w:szCs w:val="20"/>
        </w:rPr>
      </w:pPr>
    </w:p>
    <w:p w:rsidR="00A916FA" w:rsidRDefault="00A916FA" w:rsidP="00A916FA">
      <w:pPr>
        <w:ind w:left="360" w:right="-1"/>
        <w:jc w:val="both"/>
        <w:rPr>
          <w:sz w:val="20"/>
          <w:szCs w:val="20"/>
        </w:rPr>
      </w:pPr>
      <w:r w:rsidRPr="00A916FA">
        <w:rPr>
          <w:b/>
          <w:sz w:val="20"/>
          <w:szCs w:val="20"/>
        </w:rPr>
        <w:t>ARTÍCULO SEGUNDO.</w:t>
      </w:r>
      <w:r w:rsidRPr="00A916FA">
        <w:rPr>
          <w:sz w:val="20"/>
          <w:szCs w:val="20"/>
        </w:rPr>
        <w:t xml:space="preserve"> El Gobierno del Estado de Tamaulipas, se asegurará de contar con personal administrativo, ministerial y judicial, capacitado sobre el contenido de la presente reforma.</w:t>
      </w:r>
    </w:p>
    <w:p w:rsidR="00A916FA" w:rsidRPr="00380FB5" w:rsidRDefault="00A916FA" w:rsidP="00A916FA">
      <w:pPr>
        <w:ind w:left="360" w:right="-1"/>
        <w:jc w:val="both"/>
        <w:rPr>
          <w:rFonts w:cs="Arial"/>
          <w:sz w:val="12"/>
          <w:szCs w:val="20"/>
          <w:lang w:val="es-ES_tradnl"/>
        </w:rPr>
      </w:pPr>
    </w:p>
    <w:p w:rsidR="00A916FA" w:rsidRDefault="00A916FA" w:rsidP="00A916FA">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65-362, DEL 24 DE AGOSTO</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 xml:space="preserve"> Y PUBLICADO</w:t>
      </w:r>
      <w:r>
        <w:rPr>
          <w:rFonts w:cs="Arial"/>
          <w:b/>
          <w:sz w:val="20"/>
          <w:szCs w:val="20"/>
          <w:lang w:val="es-ES_tradnl"/>
        </w:rPr>
        <w:t xml:space="preserve"> EN EL PERIÓDICO OFICIAL No. 110, DEL 14 </w:t>
      </w:r>
      <w:r w:rsidRPr="00A87060">
        <w:rPr>
          <w:rFonts w:cs="Arial"/>
          <w:b/>
          <w:sz w:val="20"/>
          <w:szCs w:val="20"/>
          <w:lang w:val="es-ES_tradnl"/>
        </w:rPr>
        <w:t xml:space="preserve">DE </w:t>
      </w:r>
      <w:r>
        <w:rPr>
          <w:rFonts w:cs="Arial"/>
          <w:b/>
          <w:sz w:val="20"/>
          <w:szCs w:val="20"/>
          <w:lang w:val="es-ES_tradnl"/>
        </w:rPr>
        <w:t>SEPTIEMBRE</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w:t>
      </w:r>
    </w:p>
    <w:p w:rsidR="00A916FA" w:rsidRPr="00E6608E" w:rsidRDefault="00A916FA" w:rsidP="00A916FA">
      <w:pPr>
        <w:ind w:left="426" w:right="-1"/>
        <w:jc w:val="both"/>
        <w:rPr>
          <w:rFonts w:cs="Arial"/>
          <w:sz w:val="20"/>
          <w:szCs w:val="20"/>
          <w:lang w:val="es-ES_tradnl"/>
        </w:rPr>
      </w:pPr>
    </w:p>
    <w:p w:rsidR="00A916FA" w:rsidRDefault="00A916FA" w:rsidP="00A916FA">
      <w:pPr>
        <w:ind w:left="426" w:right="-1"/>
        <w:jc w:val="both"/>
        <w:rPr>
          <w:rFonts w:cs="Arial"/>
          <w:sz w:val="20"/>
          <w:szCs w:val="20"/>
        </w:rPr>
      </w:pPr>
      <w:r w:rsidRPr="005D493D">
        <w:rPr>
          <w:rFonts w:cs="Arial"/>
          <w:b/>
          <w:sz w:val="20"/>
          <w:szCs w:val="20"/>
        </w:rPr>
        <w:t xml:space="preserve">ARTÍCULO ÚNICO. </w:t>
      </w:r>
      <w:r w:rsidRPr="005D493D">
        <w:rPr>
          <w:rFonts w:cs="Arial"/>
          <w:sz w:val="20"/>
          <w:szCs w:val="20"/>
        </w:rPr>
        <w:t>El presente Decreto entrará en vigor el día siguiente al de su publicación en el Periódico Oficial del Estado.</w:t>
      </w:r>
    </w:p>
    <w:p w:rsidR="00380FB5" w:rsidRPr="00380FB5" w:rsidRDefault="00380FB5" w:rsidP="00A916FA">
      <w:pPr>
        <w:ind w:left="426" w:right="-1"/>
        <w:jc w:val="both"/>
        <w:rPr>
          <w:rFonts w:cs="Arial"/>
          <w:sz w:val="12"/>
          <w:szCs w:val="20"/>
        </w:rPr>
      </w:pPr>
    </w:p>
    <w:p w:rsidR="00380FB5" w:rsidRPr="00380FB5" w:rsidRDefault="00380FB5" w:rsidP="00380FB5">
      <w:pPr>
        <w:ind w:left="360" w:right="-1"/>
        <w:jc w:val="both"/>
        <w:rPr>
          <w:rFonts w:cs="Arial"/>
          <w:sz w:val="2"/>
          <w:szCs w:val="20"/>
          <w:lang w:val="es-ES_tradnl"/>
        </w:rPr>
      </w:pPr>
    </w:p>
    <w:p w:rsidR="00380FB5" w:rsidRDefault="00380FB5" w:rsidP="00380FB5">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65-418, DEL 26 DE OCTUBRE</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 xml:space="preserve"> Y PUBLICADO</w:t>
      </w:r>
      <w:r>
        <w:rPr>
          <w:rFonts w:cs="Arial"/>
          <w:b/>
          <w:sz w:val="20"/>
          <w:szCs w:val="20"/>
          <w:lang w:val="es-ES_tradnl"/>
        </w:rPr>
        <w:t xml:space="preserve"> EN EL PERIÓDICO OFICIAL  EXTRAORDINARIO No. 24, DEL 18 </w:t>
      </w:r>
      <w:r w:rsidRPr="00A87060">
        <w:rPr>
          <w:rFonts w:cs="Arial"/>
          <w:b/>
          <w:sz w:val="20"/>
          <w:szCs w:val="20"/>
          <w:lang w:val="es-ES_tradnl"/>
        </w:rPr>
        <w:t xml:space="preserve">DE </w:t>
      </w:r>
      <w:r>
        <w:rPr>
          <w:rFonts w:cs="Arial"/>
          <w:b/>
          <w:sz w:val="20"/>
          <w:szCs w:val="20"/>
          <w:lang w:val="es-ES_tradnl"/>
        </w:rPr>
        <w:t>NOVIEMBRE</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w:t>
      </w:r>
    </w:p>
    <w:p w:rsidR="00380FB5" w:rsidRPr="00E6608E" w:rsidRDefault="00380FB5" w:rsidP="00380FB5">
      <w:pPr>
        <w:ind w:left="426" w:right="-1"/>
        <w:jc w:val="both"/>
        <w:rPr>
          <w:rFonts w:cs="Arial"/>
          <w:sz w:val="20"/>
          <w:szCs w:val="20"/>
          <w:lang w:val="es-ES_tradnl"/>
        </w:rPr>
      </w:pPr>
    </w:p>
    <w:p w:rsidR="00380FB5" w:rsidRDefault="00380FB5" w:rsidP="00380FB5">
      <w:pPr>
        <w:ind w:left="426" w:right="-1"/>
        <w:jc w:val="both"/>
        <w:rPr>
          <w:rFonts w:cs="Arial"/>
          <w:sz w:val="20"/>
          <w:szCs w:val="20"/>
        </w:rPr>
      </w:pPr>
      <w:r w:rsidRPr="005D493D">
        <w:rPr>
          <w:rFonts w:cs="Arial"/>
          <w:b/>
          <w:sz w:val="20"/>
          <w:szCs w:val="20"/>
        </w:rPr>
        <w:t xml:space="preserve">ARTÍCULO ÚNICO. </w:t>
      </w:r>
      <w:r w:rsidRPr="005D493D">
        <w:rPr>
          <w:rFonts w:cs="Arial"/>
          <w:sz w:val="20"/>
          <w:szCs w:val="20"/>
        </w:rPr>
        <w:t>El presente Decreto entrará en vigor el día siguiente al de su publicación en el Periódico Oficial del Estado.</w:t>
      </w:r>
    </w:p>
    <w:p w:rsidR="00380FB5" w:rsidRPr="00380FB5" w:rsidRDefault="00380FB5" w:rsidP="00A916FA">
      <w:pPr>
        <w:ind w:left="426" w:right="-1"/>
        <w:jc w:val="both"/>
        <w:rPr>
          <w:rFonts w:cs="Arial"/>
          <w:sz w:val="12"/>
          <w:szCs w:val="20"/>
        </w:rPr>
      </w:pPr>
    </w:p>
    <w:p w:rsidR="00C64C20" w:rsidRPr="00380FB5" w:rsidRDefault="00C64C20" w:rsidP="00A916FA">
      <w:pPr>
        <w:ind w:left="426" w:right="-1"/>
        <w:jc w:val="both"/>
        <w:rPr>
          <w:rFonts w:cs="Arial"/>
          <w:sz w:val="4"/>
          <w:szCs w:val="20"/>
        </w:rPr>
      </w:pPr>
    </w:p>
    <w:p w:rsidR="00C64C20" w:rsidRDefault="00C64C20" w:rsidP="00C64C20">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65-428, DEL 30 DE NOVIEMBRE</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 xml:space="preserve"> Y PUBLICADO</w:t>
      </w:r>
      <w:r>
        <w:rPr>
          <w:rFonts w:cs="Arial"/>
          <w:b/>
          <w:sz w:val="20"/>
          <w:szCs w:val="20"/>
          <w:lang w:val="es-ES_tradnl"/>
        </w:rPr>
        <w:t xml:space="preserve"> EN EL PERIÓDICO OFICIAL No. 04, DEL 10 </w:t>
      </w:r>
      <w:r w:rsidRPr="00A87060">
        <w:rPr>
          <w:rFonts w:cs="Arial"/>
          <w:b/>
          <w:sz w:val="20"/>
          <w:szCs w:val="20"/>
          <w:lang w:val="es-ES_tradnl"/>
        </w:rPr>
        <w:t xml:space="preserve">DE </w:t>
      </w:r>
      <w:r>
        <w:rPr>
          <w:rFonts w:cs="Arial"/>
          <w:b/>
          <w:sz w:val="20"/>
          <w:szCs w:val="20"/>
          <w:lang w:val="es-ES_tradnl"/>
        </w:rPr>
        <w:t>ENERO</w:t>
      </w:r>
      <w:r w:rsidRPr="00A87060">
        <w:rPr>
          <w:rFonts w:cs="Arial"/>
          <w:b/>
          <w:sz w:val="20"/>
          <w:szCs w:val="20"/>
          <w:lang w:val="es-ES_tradnl"/>
        </w:rPr>
        <w:t xml:space="preserve"> DE 20</w:t>
      </w:r>
      <w:r>
        <w:rPr>
          <w:rFonts w:cs="Arial"/>
          <w:b/>
          <w:sz w:val="20"/>
          <w:szCs w:val="20"/>
          <w:lang w:val="es-ES_tradnl"/>
        </w:rPr>
        <w:t>23</w:t>
      </w:r>
      <w:r w:rsidRPr="00A87060">
        <w:rPr>
          <w:rFonts w:cs="Arial"/>
          <w:b/>
          <w:sz w:val="20"/>
          <w:szCs w:val="20"/>
          <w:lang w:val="es-ES_tradnl"/>
        </w:rPr>
        <w:t>.</w:t>
      </w:r>
    </w:p>
    <w:p w:rsidR="00380FB5" w:rsidRDefault="00380FB5" w:rsidP="00380FB5">
      <w:pPr>
        <w:pStyle w:val="Prrafodelista"/>
        <w:ind w:left="360" w:right="-1"/>
        <w:jc w:val="both"/>
        <w:rPr>
          <w:rFonts w:cs="Arial"/>
          <w:b/>
          <w:sz w:val="20"/>
          <w:szCs w:val="20"/>
          <w:lang w:val="es-ES_tradnl"/>
        </w:rPr>
      </w:pPr>
    </w:p>
    <w:p w:rsidR="00C64C20" w:rsidRPr="00380FB5" w:rsidRDefault="00C64C20" w:rsidP="00C64C20">
      <w:pPr>
        <w:ind w:left="426" w:right="-1"/>
        <w:jc w:val="both"/>
        <w:rPr>
          <w:rFonts w:cs="Arial"/>
          <w:sz w:val="2"/>
          <w:szCs w:val="20"/>
          <w:lang w:val="es-ES_tradnl"/>
        </w:rPr>
      </w:pPr>
    </w:p>
    <w:p w:rsidR="00C64C20" w:rsidRDefault="00C64C20" w:rsidP="00C64C20">
      <w:pPr>
        <w:ind w:left="426" w:right="-1"/>
        <w:jc w:val="both"/>
        <w:rPr>
          <w:rFonts w:cs="Arial"/>
          <w:sz w:val="20"/>
          <w:szCs w:val="20"/>
        </w:rPr>
      </w:pPr>
      <w:r w:rsidRPr="005D493D">
        <w:rPr>
          <w:rFonts w:cs="Arial"/>
          <w:b/>
          <w:sz w:val="20"/>
          <w:szCs w:val="20"/>
        </w:rPr>
        <w:t xml:space="preserve">ARTÍCULO ÚNICO. </w:t>
      </w:r>
      <w:r w:rsidRPr="005D493D">
        <w:rPr>
          <w:rFonts w:cs="Arial"/>
          <w:sz w:val="20"/>
          <w:szCs w:val="20"/>
        </w:rPr>
        <w:t>El presente Decreto entrará en vigor el día siguiente al de su publicación en el Periódico Oficial del Estado.</w:t>
      </w:r>
    </w:p>
    <w:p w:rsidR="0036088F" w:rsidRDefault="0036088F" w:rsidP="00C64C20">
      <w:pPr>
        <w:ind w:left="426" w:right="-1"/>
        <w:jc w:val="both"/>
        <w:rPr>
          <w:rFonts w:cs="Arial"/>
          <w:sz w:val="20"/>
          <w:szCs w:val="20"/>
        </w:rPr>
      </w:pPr>
    </w:p>
    <w:p w:rsidR="0036088F" w:rsidRPr="00380FB5" w:rsidRDefault="0036088F" w:rsidP="0036088F">
      <w:pPr>
        <w:ind w:left="426" w:right="-1"/>
        <w:jc w:val="both"/>
        <w:rPr>
          <w:rFonts w:cs="Arial"/>
          <w:sz w:val="4"/>
          <w:szCs w:val="20"/>
        </w:rPr>
      </w:pPr>
    </w:p>
    <w:p w:rsidR="0036088F" w:rsidRPr="0036088F" w:rsidRDefault="0036088F" w:rsidP="00AA6E36">
      <w:pPr>
        <w:numPr>
          <w:ilvl w:val="0"/>
          <w:numId w:val="1"/>
        </w:numPr>
        <w:ind w:left="426" w:right="-1"/>
        <w:jc w:val="both"/>
        <w:rPr>
          <w:rFonts w:cs="Arial"/>
          <w:b/>
          <w:sz w:val="20"/>
          <w:szCs w:val="20"/>
          <w:lang w:val="es-MX"/>
        </w:rPr>
      </w:pPr>
      <w:r w:rsidRPr="0036088F">
        <w:rPr>
          <w:rFonts w:cs="Arial"/>
          <w:b/>
          <w:sz w:val="20"/>
          <w:szCs w:val="20"/>
          <w:lang w:val="es-MX"/>
        </w:rPr>
        <w:t>ARTÍCULOS TRANSITORIOS DEL DECRETO No. 65-582, DEL 18 DE MAYO DE 2023 Y PUBLICADO EN EL PERIÓDICO OFICIAL No. 67, DEL 6 DE JUNIO DE 2023.</w:t>
      </w:r>
    </w:p>
    <w:p w:rsidR="0036088F" w:rsidRPr="0036088F" w:rsidRDefault="0036088F" w:rsidP="00AA6E36">
      <w:pPr>
        <w:ind w:left="426" w:right="-1"/>
        <w:jc w:val="both"/>
        <w:rPr>
          <w:rFonts w:cs="Arial"/>
          <w:b/>
          <w:sz w:val="20"/>
          <w:szCs w:val="20"/>
          <w:lang w:val="es-MX"/>
        </w:rPr>
      </w:pPr>
    </w:p>
    <w:p w:rsidR="0036088F" w:rsidRDefault="0036088F" w:rsidP="00AA6E36">
      <w:pPr>
        <w:ind w:left="426" w:right="-1"/>
        <w:jc w:val="both"/>
        <w:rPr>
          <w:rFonts w:cs="Arial"/>
          <w:sz w:val="20"/>
          <w:szCs w:val="20"/>
          <w:lang w:val="es-MX"/>
        </w:rPr>
      </w:pPr>
      <w:r w:rsidRPr="0036088F">
        <w:rPr>
          <w:rFonts w:cs="Arial"/>
          <w:b/>
          <w:sz w:val="20"/>
          <w:szCs w:val="20"/>
          <w:lang w:val="es-MX"/>
        </w:rPr>
        <w:t xml:space="preserve">ARTÍCULO ÚNICO. </w:t>
      </w:r>
      <w:r w:rsidRPr="0036088F">
        <w:rPr>
          <w:rFonts w:cs="Arial"/>
          <w:sz w:val="20"/>
          <w:szCs w:val="20"/>
          <w:lang w:val="es-MX"/>
        </w:rPr>
        <w:t>El presente Decreto entrará en vigor el día siguiente al de su publicación en el Periódico Oficial del Estado.</w:t>
      </w:r>
    </w:p>
    <w:p w:rsidR="007849A8" w:rsidRDefault="007849A8" w:rsidP="0036088F">
      <w:pPr>
        <w:ind w:left="426" w:right="-1"/>
        <w:jc w:val="both"/>
        <w:rPr>
          <w:rFonts w:cs="Arial"/>
          <w:b/>
          <w:iCs/>
          <w:sz w:val="20"/>
          <w:szCs w:val="20"/>
          <w:lang w:val="es-MX"/>
        </w:rPr>
      </w:pPr>
    </w:p>
    <w:p w:rsidR="007849A8" w:rsidRPr="0036088F" w:rsidRDefault="007849A8" w:rsidP="00AA6E36">
      <w:pPr>
        <w:numPr>
          <w:ilvl w:val="0"/>
          <w:numId w:val="1"/>
        </w:numPr>
        <w:ind w:left="426" w:right="-1" w:hanging="426"/>
        <w:jc w:val="both"/>
        <w:rPr>
          <w:rFonts w:cs="Arial"/>
          <w:b/>
          <w:sz w:val="20"/>
          <w:szCs w:val="20"/>
          <w:lang w:val="es-MX"/>
        </w:rPr>
      </w:pPr>
      <w:r w:rsidRPr="0036088F">
        <w:rPr>
          <w:rFonts w:cs="Arial"/>
          <w:b/>
          <w:sz w:val="20"/>
          <w:szCs w:val="20"/>
          <w:lang w:val="es-MX"/>
        </w:rPr>
        <w:t>ARTÍCULOS TRANSITORIOS DEL DECRETO No. 65-</w:t>
      </w:r>
      <w:r>
        <w:rPr>
          <w:rFonts w:cs="Arial"/>
          <w:b/>
          <w:sz w:val="20"/>
          <w:szCs w:val="20"/>
          <w:lang w:val="es-MX"/>
        </w:rPr>
        <w:t>632</w:t>
      </w:r>
      <w:r w:rsidRPr="0036088F">
        <w:rPr>
          <w:rFonts w:cs="Arial"/>
          <w:b/>
          <w:sz w:val="20"/>
          <w:szCs w:val="20"/>
          <w:lang w:val="es-MX"/>
        </w:rPr>
        <w:t xml:space="preserve">, DEL </w:t>
      </w:r>
      <w:r>
        <w:rPr>
          <w:rFonts w:cs="Arial"/>
          <w:b/>
          <w:sz w:val="20"/>
          <w:szCs w:val="20"/>
          <w:lang w:val="es-MX"/>
        </w:rPr>
        <w:t>23</w:t>
      </w:r>
      <w:r w:rsidRPr="0036088F">
        <w:rPr>
          <w:rFonts w:cs="Arial"/>
          <w:b/>
          <w:sz w:val="20"/>
          <w:szCs w:val="20"/>
          <w:lang w:val="es-MX"/>
        </w:rPr>
        <w:t xml:space="preserve"> DE </w:t>
      </w:r>
      <w:r>
        <w:rPr>
          <w:rFonts w:cs="Arial"/>
          <w:b/>
          <w:sz w:val="20"/>
          <w:szCs w:val="20"/>
          <w:lang w:val="es-MX"/>
        </w:rPr>
        <w:t>AGOSTO</w:t>
      </w:r>
      <w:r w:rsidRPr="0036088F">
        <w:rPr>
          <w:rFonts w:cs="Arial"/>
          <w:b/>
          <w:sz w:val="20"/>
          <w:szCs w:val="20"/>
          <w:lang w:val="es-MX"/>
        </w:rPr>
        <w:t xml:space="preserve"> DE 2023 Y PUBLICADO EN EL PERIÓDICO OFICIAL</w:t>
      </w:r>
      <w:r>
        <w:rPr>
          <w:rFonts w:cs="Arial"/>
          <w:b/>
          <w:sz w:val="20"/>
          <w:szCs w:val="20"/>
          <w:lang w:val="es-MX"/>
        </w:rPr>
        <w:t xml:space="preserve"> EXTRAORDINARIO</w:t>
      </w:r>
      <w:r w:rsidRPr="0036088F">
        <w:rPr>
          <w:rFonts w:cs="Arial"/>
          <w:b/>
          <w:sz w:val="20"/>
          <w:szCs w:val="20"/>
          <w:lang w:val="es-MX"/>
        </w:rPr>
        <w:t xml:space="preserve"> No. </w:t>
      </w:r>
      <w:r>
        <w:rPr>
          <w:rFonts w:cs="Arial"/>
          <w:b/>
          <w:sz w:val="20"/>
          <w:szCs w:val="20"/>
          <w:lang w:val="es-MX"/>
        </w:rPr>
        <w:t>24</w:t>
      </w:r>
      <w:r w:rsidRPr="0036088F">
        <w:rPr>
          <w:rFonts w:cs="Arial"/>
          <w:b/>
          <w:sz w:val="20"/>
          <w:szCs w:val="20"/>
          <w:lang w:val="es-MX"/>
        </w:rPr>
        <w:t xml:space="preserve">, DEL </w:t>
      </w:r>
      <w:r>
        <w:rPr>
          <w:rFonts w:cs="Arial"/>
          <w:b/>
          <w:sz w:val="20"/>
          <w:szCs w:val="20"/>
          <w:lang w:val="es-MX"/>
        </w:rPr>
        <w:t>22</w:t>
      </w:r>
      <w:r w:rsidRPr="0036088F">
        <w:rPr>
          <w:rFonts w:cs="Arial"/>
          <w:b/>
          <w:sz w:val="20"/>
          <w:szCs w:val="20"/>
          <w:lang w:val="es-MX"/>
        </w:rPr>
        <w:t xml:space="preserve"> DE </w:t>
      </w:r>
      <w:r>
        <w:rPr>
          <w:rFonts w:cs="Arial"/>
          <w:b/>
          <w:sz w:val="20"/>
          <w:szCs w:val="20"/>
          <w:lang w:val="es-MX"/>
        </w:rPr>
        <w:t>SEPTIEMBRE</w:t>
      </w:r>
      <w:r w:rsidRPr="0036088F">
        <w:rPr>
          <w:rFonts w:cs="Arial"/>
          <w:b/>
          <w:sz w:val="20"/>
          <w:szCs w:val="20"/>
          <w:lang w:val="es-MX"/>
        </w:rPr>
        <w:t xml:space="preserve"> DE 2023.</w:t>
      </w:r>
    </w:p>
    <w:p w:rsidR="007849A8" w:rsidRPr="0036088F" w:rsidRDefault="007849A8" w:rsidP="00AA6E36">
      <w:pPr>
        <w:ind w:left="426" w:right="-1" w:hanging="426"/>
        <w:jc w:val="both"/>
        <w:rPr>
          <w:rFonts w:cs="Arial"/>
          <w:b/>
          <w:sz w:val="20"/>
          <w:szCs w:val="20"/>
          <w:lang w:val="es-MX"/>
        </w:rPr>
      </w:pPr>
    </w:p>
    <w:p w:rsidR="007849A8" w:rsidRDefault="007849A8" w:rsidP="00AA6E36">
      <w:pPr>
        <w:ind w:left="426" w:right="-1"/>
        <w:jc w:val="both"/>
        <w:rPr>
          <w:rFonts w:cs="Arial"/>
          <w:sz w:val="20"/>
          <w:szCs w:val="20"/>
          <w:lang w:val="es-MX"/>
        </w:rPr>
      </w:pPr>
      <w:r>
        <w:rPr>
          <w:rFonts w:cs="Arial"/>
          <w:b/>
          <w:sz w:val="20"/>
          <w:szCs w:val="20"/>
          <w:lang w:val="es-MX"/>
        </w:rPr>
        <w:t>ARTÍCULO Ú</w:t>
      </w:r>
      <w:r w:rsidRPr="0036088F">
        <w:rPr>
          <w:rFonts w:cs="Arial"/>
          <w:b/>
          <w:sz w:val="20"/>
          <w:szCs w:val="20"/>
          <w:lang w:val="es-MX"/>
        </w:rPr>
        <w:t xml:space="preserve">NICO. </w:t>
      </w:r>
      <w:r w:rsidRPr="0036088F">
        <w:rPr>
          <w:rFonts w:cs="Arial"/>
          <w:sz w:val="20"/>
          <w:szCs w:val="20"/>
          <w:lang w:val="es-MX"/>
        </w:rPr>
        <w:t>El presente Decreto entrará en vigor el día siguiente al de su publicación en el Periódico Oficial del Estado.</w:t>
      </w:r>
    </w:p>
    <w:p w:rsidR="00AA6E36" w:rsidRDefault="00AA6E36" w:rsidP="007849A8">
      <w:pPr>
        <w:ind w:left="426" w:right="-1"/>
        <w:jc w:val="both"/>
        <w:rPr>
          <w:rFonts w:cs="Arial"/>
          <w:b/>
          <w:iCs/>
          <w:sz w:val="20"/>
          <w:szCs w:val="20"/>
          <w:lang w:val="es-MX"/>
        </w:rPr>
      </w:pPr>
    </w:p>
    <w:p w:rsidR="00AA6E36" w:rsidRPr="0036088F" w:rsidRDefault="00AA6E36" w:rsidP="00AA6E36">
      <w:pPr>
        <w:numPr>
          <w:ilvl w:val="0"/>
          <w:numId w:val="1"/>
        </w:numPr>
        <w:ind w:left="426" w:right="-1" w:hanging="426"/>
        <w:jc w:val="both"/>
        <w:rPr>
          <w:rFonts w:cs="Arial"/>
          <w:b/>
          <w:sz w:val="20"/>
          <w:szCs w:val="20"/>
          <w:lang w:val="es-MX"/>
        </w:rPr>
      </w:pPr>
      <w:r w:rsidRPr="0036088F">
        <w:rPr>
          <w:rFonts w:cs="Arial"/>
          <w:b/>
          <w:sz w:val="20"/>
          <w:szCs w:val="20"/>
          <w:lang w:val="es-MX"/>
        </w:rPr>
        <w:t>ARTÍCULOS TRANSITORIOS DEL DECRETO No. 65-</w:t>
      </w:r>
      <w:r>
        <w:rPr>
          <w:rFonts w:cs="Arial"/>
          <w:b/>
          <w:sz w:val="20"/>
          <w:szCs w:val="20"/>
          <w:lang w:val="es-MX"/>
        </w:rPr>
        <w:t>644</w:t>
      </w:r>
      <w:r w:rsidRPr="0036088F">
        <w:rPr>
          <w:rFonts w:cs="Arial"/>
          <w:b/>
          <w:sz w:val="20"/>
          <w:szCs w:val="20"/>
          <w:lang w:val="es-MX"/>
        </w:rPr>
        <w:t xml:space="preserve">, DEL </w:t>
      </w:r>
      <w:r>
        <w:rPr>
          <w:rFonts w:cs="Arial"/>
          <w:b/>
          <w:sz w:val="20"/>
          <w:szCs w:val="20"/>
          <w:lang w:val="es-MX"/>
        </w:rPr>
        <w:t>19</w:t>
      </w:r>
      <w:r w:rsidRPr="0036088F">
        <w:rPr>
          <w:rFonts w:cs="Arial"/>
          <w:b/>
          <w:sz w:val="20"/>
          <w:szCs w:val="20"/>
          <w:lang w:val="es-MX"/>
        </w:rPr>
        <w:t xml:space="preserve"> DE </w:t>
      </w:r>
      <w:r>
        <w:rPr>
          <w:rFonts w:cs="Arial"/>
          <w:b/>
          <w:sz w:val="20"/>
          <w:szCs w:val="20"/>
          <w:lang w:val="es-MX"/>
        </w:rPr>
        <w:t>SEPTIEMBRE</w:t>
      </w:r>
      <w:r w:rsidRPr="0036088F">
        <w:rPr>
          <w:rFonts w:cs="Arial"/>
          <w:b/>
          <w:sz w:val="20"/>
          <w:szCs w:val="20"/>
          <w:lang w:val="es-MX"/>
        </w:rPr>
        <w:t xml:space="preserve"> DE 2023 Y PUBLICADO EN EL PERIÓDICO OFICIAL</w:t>
      </w:r>
      <w:r>
        <w:rPr>
          <w:rFonts w:cs="Arial"/>
          <w:b/>
          <w:sz w:val="20"/>
          <w:szCs w:val="20"/>
          <w:lang w:val="es-MX"/>
        </w:rPr>
        <w:t xml:space="preserve"> </w:t>
      </w:r>
      <w:r w:rsidRPr="0036088F">
        <w:rPr>
          <w:rFonts w:cs="Arial"/>
          <w:b/>
          <w:sz w:val="20"/>
          <w:szCs w:val="20"/>
          <w:lang w:val="es-MX"/>
        </w:rPr>
        <w:t xml:space="preserve">No. </w:t>
      </w:r>
      <w:r>
        <w:rPr>
          <w:rFonts w:cs="Arial"/>
          <w:b/>
          <w:sz w:val="20"/>
          <w:szCs w:val="20"/>
          <w:lang w:val="es-MX"/>
        </w:rPr>
        <w:t>122</w:t>
      </w:r>
      <w:r w:rsidRPr="0036088F">
        <w:rPr>
          <w:rFonts w:cs="Arial"/>
          <w:b/>
          <w:sz w:val="20"/>
          <w:szCs w:val="20"/>
          <w:lang w:val="es-MX"/>
        </w:rPr>
        <w:t xml:space="preserve">, DEL </w:t>
      </w:r>
      <w:r>
        <w:rPr>
          <w:rFonts w:cs="Arial"/>
          <w:b/>
          <w:sz w:val="20"/>
          <w:szCs w:val="20"/>
          <w:lang w:val="es-MX"/>
        </w:rPr>
        <w:t>11</w:t>
      </w:r>
      <w:r w:rsidRPr="0036088F">
        <w:rPr>
          <w:rFonts w:cs="Arial"/>
          <w:b/>
          <w:sz w:val="20"/>
          <w:szCs w:val="20"/>
          <w:lang w:val="es-MX"/>
        </w:rPr>
        <w:t xml:space="preserve"> DE </w:t>
      </w:r>
      <w:r>
        <w:rPr>
          <w:rFonts w:cs="Arial"/>
          <w:b/>
          <w:sz w:val="20"/>
          <w:szCs w:val="20"/>
          <w:lang w:val="es-MX"/>
        </w:rPr>
        <w:t>OCTUBRE</w:t>
      </w:r>
      <w:r w:rsidRPr="0036088F">
        <w:rPr>
          <w:rFonts w:cs="Arial"/>
          <w:b/>
          <w:sz w:val="20"/>
          <w:szCs w:val="20"/>
          <w:lang w:val="es-MX"/>
        </w:rPr>
        <w:t xml:space="preserve"> DE 2023.</w:t>
      </w:r>
    </w:p>
    <w:p w:rsidR="00AA6E36" w:rsidRPr="0036088F" w:rsidRDefault="00AA6E36" w:rsidP="00AA6E36">
      <w:pPr>
        <w:ind w:left="426" w:right="-1"/>
        <w:jc w:val="both"/>
        <w:rPr>
          <w:rFonts w:cs="Arial"/>
          <w:b/>
          <w:sz w:val="20"/>
          <w:szCs w:val="20"/>
          <w:lang w:val="es-MX"/>
        </w:rPr>
      </w:pPr>
    </w:p>
    <w:p w:rsidR="00AA6E36" w:rsidRPr="00AA6E36" w:rsidRDefault="00AA6E36" w:rsidP="00AA6E36">
      <w:pPr>
        <w:ind w:left="426" w:right="-1"/>
        <w:jc w:val="both"/>
        <w:rPr>
          <w:rFonts w:cs="Arial"/>
          <w:b/>
          <w:iCs/>
          <w:sz w:val="20"/>
          <w:szCs w:val="20"/>
          <w:lang w:val="es-MX"/>
        </w:rPr>
      </w:pPr>
      <w:r>
        <w:rPr>
          <w:rFonts w:cs="Arial"/>
          <w:b/>
          <w:sz w:val="20"/>
          <w:szCs w:val="20"/>
          <w:lang w:val="es-MX"/>
        </w:rPr>
        <w:t>ARTÍCULO Ú</w:t>
      </w:r>
      <w:r w:rsidRPr="0036088F">
        <w:rPr>
          <w:rFonts w:cs="Arial"/>
          <w:b/>
          <w:sz w:val="20"/>
          <w:szCs w:val="20"/>
          <w:lang w:val="es-MX"/>
        </w:rPr>
        <w:t xml:space="preserve">NICO. </w:t>
      </w:r>
      <w:r w:rsidRPr="00AA6E36">
        <w:rPr>
          <w:rFonts w:cs="Arial"/>
          <w:sz w:val="20"/>
          <w:szCs w:val="20"/>
          <w:lang w:val="es-MX"/>
        </w:rPr>
        <w:t>El presente Decreto entrará en vigor el día siguiente al de su publicación en el Periódico Oficial del Estado.</w:t>
      </w:r>
    </w:p>
    <w:p w:rsidR="007849A8" w:rsidRPr="00AA6E36" w:rsidRDefault="007849A8" w:rsidP="0036088F">
      <w:pPr>
        <w:ind w:left="426" w:right="-1"/>
        <w:jc w:val="both"/>
        <w:rPr>
          <w:rFonts w:cs="Arial"/>
          <w:sz w:val="20"/>
          <w:szCs w:val="20"/>
          <w:lang w:val="es-MX"/>
        </w:rPr>
      </w:pPr>
    </w:p>
    <w:p w:rsidR="00B07DE8" w:rsidRPr="0036088F" w:rsidRDefault="00B07DE8" w:rsidP="00B07DE8">
      <w:pPr>
        <w:numPr>
          <w:ilvl w:val="0"/>
          <w:numId w:val="1"/>
        </w:numPr>
        <w:ind w:left="426" w:right="-1" w:hanging="426"/>
        <w:jc w:val="both"/>
        <w:rPr>
          <w:rFonts w:cs="Arial"/>
          <w:b/>
          <w:sz w:val="20"/>
          <w:szCs w:val="20"/>
          <w:lang w:val="es-MX"/>
        </w:rPr>
      </w:pPr>
      <w:r w:rsidRPr="0036088F">
        <w:rPr>
          <w:rFonts w:cs="Arial"/>
          <w:b/>
          <w:sz w:val="20"/>
          <w:szCs w:val="20"/>
          <w:lang w:val="es-MX"/>
        </w:rPr>
        <w:t>ARTÍCULOS TRANSITORIOS DEL DECRETO No. 65-</w:t>
      </w:r>
      <w:r>
        <w:rPr>
          <w:rFonts w:cs="Arial"/>
          <w:b/>
          <w:sz w:val="20"/>
          <w:szCs w:val="20"/>
          <w:lang w:val="es-MX"/>
        </w:rPr>
        <w:t>667</w:t>
      </w:r>
      <w:r w:rsidRPr="0036088F">
        <w:rPr>
          <w:rFonts w:cs="Arial"/>
          <w:b/>
          <w:sz w:val="20"/>
          <w:szCs w:val="20"/>
          <w:lang w:val="es-MX"/>
        </w:rPr>
        <w:t xml:space="preserve">, DEL </w:t>
      </w:r>
      <w:r>
        <w:rPr>
          <w:rFonts w:cs="Arial"/>
          <w:b/>
          <w:sz w:val="20"/>
          <w:szCs w:val="20"/>
          <w:lang w:val="es-MX"/>
        </w:rPr>
        <w:t xml:space="preserve">2 </w:t>
      </w:r>
      <w:r w:rsidRPr="0036088F">
        <w:rPr>
          <w:rFonts w:cs="Arial"/>
          <w:b/>
          <w:sz w:val="20"/>
          <w:szCs w:val="20"/>
          <w:lang w:val="es-MX"/>
        </w:rPr>
        <w:t xml:space="preserve"> DE </w:t>
      </w:r>
      <w:r>
        <w:rPr>
          <w:rFonts w:cs="Arial"/>
          <w:b/>
          <w:sz w:val="20"/>
          <w:szCs w:val="20"/>
          <w:lang w:val="es-MX"/>
        </w:rPr>
        <w:t>OCTUBRE</w:t>
      </w:r>
      <w:r w:rsidRPr="0036088F">
        <w:rPr>
          <w:rFonts w:cs="Arial"/>
          <w:b/>
          <w:sz w:val="20"/>
          <w:szCs w:val="20"/>
          <w:lang w:val="es-MX"/>
        </w:rPr>
        <w:t xml:space="preserve"> DE 2023 Y PUBLICADO EN EL PERIÓDICO OFICIAL</w:t>
      </w:r>
      <w:r>
        <w:rPr>
          <w:rFonts w:cs="Arial"/>
          <w:b/>
          <w:sz w:val="20"/>
          <w:szCs w:val="20"/>
          <w:lang w:val="es-MX"/>
        </w:rPr>
        <w:t xml:space="preserve"> </w:t>
      </w:r>
      <w:r w:rsidRPr="0036088F">
        <w:rPr>
          <w:rFonts w:cs="Arial"/>
          <w:b/>
          <w:sz w:val="20"/>
          <w:szCs w:val="20"/>
          <w:lang w:val="es-MX"/>
        </w:rPr>
        <w:t xml:space="preserve">No. </w:t>
      </w:r>
      <w:r>
        <w:rPr>
          <w:rFonts w:cs="Arial"/>
          <w:b/>
          <w:sz w:val="20"/>
          <w:szCs w:val="20"/>
          <w:lang w:val="es-MX"/>
        </w:rPr>
        <w:t>128</w:t>
      </w:r>
      <w:r w:rsidRPr="0036088F">
        <w:rPr>
          <w:rFonts w:cs="Arial"/>
          <w:b/>
          <w:sz w:val="20"/>
          <w:szCs w:val="20"/>
          <w:lang w:val="es-MX"/>
        </w:rPr>
        <w:t xml:space="preserve">, DEL </w:t>
      </w:r>
      <w:r>
        <w:rPr>
          <w:rFonts w:cs="Arial"/>
          <w:b/>
          <w:sz w:val="20"/>
          <w:szCs w:val="20"/>
          <w:lang w:val="es-MX"/>
        </w:rPr>
        <w:t>25</w:t>
      </w:r>
      <w:r w:rsidRPr="0036088F">
        <w:rPr>
          <w:rFonts w:cs="Arial"/>
          <w:b/>
          <w:sz w:val="20"/>
          <w:szCs w:val="20"/>
          <w:lang w:val="es-MX"/>
        </w:rPr>
        <w:t xml:space="preserve"> DE </w:t>
      </w:r>
      <w:r>
        <w:rPr>
          <w:rFonts w:cs="Arial"/>
          <w:b/>
          <w:sz w:val="20"/>
          <w:szCs w:val="20"/>
          <w:lang w:val="es-MX"/>
        </w:rPr>
        <w:t>OCTUBRE</w:t>
      </w:r>
      <w:r w:rsidRPr="0036088F">
        <w:rPr>
          <w:rFonts w:cs="Arial"/>
          <w:b/>
          <w:sz w:val="20"/>
          <w:szCs w:val="20"/>
          <w:lang w:val="es-MX"/>
        </w:rPr>
        <w:t xml:space="preserve"> DE 2023.</w:t>
      </w:r>
    </w:p>
    <w:p w:rsidR="00B07DE8" w:rsidRPr="00AA6E36" w:rsidRDefault="00B07DE8" w:rsidP="00B07DE8">
      <w:pPr>
        <w:ind w:left="426" w:right="-1"/>
        <w:jc w:val="both"/>
        <w:rPr>
          <w:rFonts w:cs="Arial"/>
          <w:sz w:val="20"/>
          <w:szCs w:val="20"/>
          <w:lang w:val="es-MX"/>
        </w:rPr>
      </w:pPr>
    </w:p>
    <w:p w:rsidR="00B07DE8" w:rsidRPr="00B07DE8" w:rsidRDefault="00B07DE8" w:rsidP="00A916FA">
      <w:pPr>
        <w:ind w:left="426" w:right="-1"/>
        <w:jc w:val="both"/>
        <w:rPr>
          <w:rFonts w:cs="Arial"/>
          <w:sz w:val="20"/>
          <w:szCs w:val="20"/>
          <w:lang w:val="es-MX"/>
        </w:rPr>
      </w:pPr>
      <w:r w:rsidRPr="00B07DE8">
        <w:rPr>
          <w:rFonts w:cs="Arial"/>
          <w:b/>
          <w:sz w:val="20"/>
          <w:szCs w:val="20"/>
          <w:lang w:val="es-MX"/>
        </w:rPr>
        <w:t xml:space="preserve">ARTÍCULO ÚNICO. </w:t>
      </w:r>
      <w:r w:rsidRPr="00B07DE8">
        <w:rPr>
          <w:rFonts w:cs="Arial"/>
          <w:sz w:val="20"/>
          <w:szCs w:val="20"/>
          <w:lang w:val="es-MX"/>
        </w:rPr>
        <w:t>El presente Decreto entrará en vigor el día siguiente al de su publicación en el Periódico Oficial del Estado.</w:t>
      </w:r>
    </w:p>
    <w:p w:rsidR="00394527" w:rsidRPr="00AA6E36" w:rsidRDefault="00394527" w:rsidP="00394527">
      <w:pPr>
        <w:ind w:left="426" w:right="-1"/>
        <w:jc w:val="both"/>
        <w:rPr>
          <w:rFonts w:cs="Arial"/>
          <w:sz w:val="20"/>
          <w:szCs w:val="20"/>
          <w:lang w:val="es-MX"/>
        </w:rPr>
      </w:pPr>
    </w:p>
    <w:p w:rsidR="00394527" w:rsidRPr="0036088F" w:rsidRDefault="00394527" w:rsidP="00394527">
      <w:pPr>
        <w:numPr>
          <w:ilvl w:val="0"/>
          <w:numId w:val="1"/>
        </w:numPr>
        <w:ind w:left="426" w:right="-1" w:hanging="426"/>
        <w:jc w:val="both"/>
        <w:rPr>
          <w:rFonts w:cs="Arial"/>
          <w:b/>
          <w:sz w:val="20"/>
          <w:szCs w:val="20"/>
          <w:lang w:val="es-MX"/>
        </w:rPr>
      </w:pPr>
      <w:r w:rsidRPr="0036088F">
        <w:rPr>
          <w:rFonts w:cs="Arial"/>
          <w:b/>
          <w:sz w:val="20"/>
          <w:szCs w:val="20"/>
          <w:lang w:val="es-MX"/>
        </w:rPr>
        <w:t>ARTÍCULOS TRANSITORIOS DEL DECRETO No. 65-</w:t>
      </w:r>
      <w:r>
        <w:rPr>
          <w:rFonts w:cs="Arial"/>
          <w:b/>
          <w:sz w:val="20"/>
          <w:szCs w:val="20"/>
          <w:lang w:val="es-MX"/>
        </w:rPr>
        <w:t>668</w:t>
      </w:r>
      <w:r w:rsidRPr="0036088F">
        <w:rPr>
          <w:rFonts w:cs="Arial"/>
          <w:b/>
          <w:sz w:val="20"/>
          <w:szCs w:val="20"/>
          <w:lang w:val="es-MX"/>
        </w:rPr>
        <w:t xml:space="preserve">, DEL </w:t>
      </w:r>
      <w:r>
        <w:rPr>
          <w:rFonts w:cs="Arial"/>
          <w:b/>
          <w:sz w:val="20"/>
          <w:szCs w:val="20"/>
          <w:lang w:val="es-MX"/>
        </w:rPr>
        <w:t xml:space="preserve">10 </w:t>
      </w:r>
      <w:r w:rsidRPr="0036088F">
        <w:rPr>
          <w:rFonts w:cs="Arial"/>
          <w:b/>
          <w:sz w:val="20"/>
          <w:szCs w:val="20"/>
          <w:lang w:val="es-MX"/>
        </w:rPr>
        <w:t xml:space="preserve"> DE </w:t>
      </w:r>
      <w:r>
        <w:rPr>
          <w:rFonts w:cs="Arial"/>
          <w:b/>
          <w:sz w:val="20"/>
          <w:szCs w:val="20"/>
          <w:lang w:val="es-MX"/>
        </w:rPr>
        <w:t>OCTUBRE</w:t>
      </w:r>
      <w:r w:rsidRPr="0036088F">
        <w:rPr>
          <w:rFonts w:cs="Arial"/>
          <w:b/>
          <w:sz w:val="20"/>
          <w:szCs w:val="20"/>
          <w:lang w:val="es-MX"/>
        </w:rPr>
        <w:t xml:space="preserve"> DE 2023 Y PUBLICADO EN EL PERIÓDICO OFICIAL</w:t>
      </w:r>
      <w:r>
        <w:rPr>
          <w:rFonts w:cs="Arial"/>
          <w:b/>
          <w:sz w:val="20"/>
          <w:szCs w:val="20"/>
          <w:lang w:val="es-MX"/>
        </w:rPr>
        <w:t xml:space="preserve"> </w:t>
      </w:r>
      <w:r w:rsidRPr="0036088F">
        <w:rPr>
          <w:rFonts w:cs="Arial"/>
          <w:b/>
          <w:sz w:val="20"/>
          <w:szCs w:val="20"/>
          <w:lang w:val="es-MX"/>
        </w:rPr>
        <w:t xml:space="preserve">No. </w:t>
      </w:r>
      <w:r>
        <w:rPr>
          <w:rFonts w:cs="Arial"/>
          <w:b/>
          <w:sz w:val="20"/>
          <w:szCs w:val="20"/>
          <w:lang w:val="es-MX"/>
        </w:rPr>
        <w:t>129</w:t>
      </w:r>
      <w:r w:rsidRPr="0036088F">
        <w:rPr>
          <w:rFonts w:cs="Arial"/>
          <w:b/>
          <w:sz w:val="20"/>
          <w:szCs w:val="20"/>
          <w:lang w:val="es-MX"/>
        </w:rPr>
        <w:t xml:space="preserve">, DEL </w:t>
      </w:r>
      <w:r>
        <w:rPr>
          <w:rFonts w:cs="Arial"/>
          <w:b/>
          <w:sz w:val="20"/>
          <w:szCs w:val="20"/>
          <w:lang w:val="es-MX"/>
        </w:rPr>
        <w:t>26</w:t>
      </w:r>
      <w:r w:rsidRPr="0036088F">
        <w:rPr>
          <w:rFonts w:cs="Arial"/>
          <w:b/>
          <w:sz w:val="20"/>
          <w:szCs w:val="20"/>
          <w:lang w:val="es-MX"/>
        </w:rPr>
        <w:t xml:space="preserve"> DE </w:t>
      </w:r>
      <w:r>
        <w:rPr>
          <w:rFonts w:cs="Arial"/>
          <w:b/>
          <w:sz w:val="20"/>
          <w:szCs w:val="20"/>
          <w:lang w:val="es-MX"/>
        </w:rPr>
        <w:t>OCTUBRE</w:t>
      </w:r>
      <w:r w:rsidRPr="0036088F">
        <w:rPr>
          <w:rFonts w:cs="Arial"/>
          <w:b/>
          <w:sz w:val="20"/>
          <w:szCs w:val="20"/>
          <w:lang w:val="es-MX"/>
        </w:rPr>
        <w:t xml:space="preserve"> DE 2023.</w:t>
      </w:r>
    </w:p>
    <w:p w:rsidR="00394527" w:rsidRPr="00AA6E36" w:rsidRDefault="00394527" w:rsidP="00394527">
      <w:pPr>
        <w:ind w:left="426" w:right="-1"/>
        <w:jc w:val="both"/>
        <w:rPr>
          <w:rFonts w:cs="Arial"/>
          <w:sz w:val="20"/>
          <w:szCs w:val="20"/>
          <w:lang w:val="es-MX"/>
        </w:rPr>
      </w:pPr>
    </w:p>
    <w:p w:rsidR="00394527" w:rsidRPr="00B07DE8" w:rsidRDefault="00394527" w:rsidP="00394527">
      <w:pPr>
        <w:ind w:left="426" w:right="-1"/>
        <w:jc w:val="both"/>
        <w:rPr>
          <w:rFonts w:cs="Arial"/>
          <w:sz w:val="20"/>
          <w:szCs w:val="20"/>
          <w:lang w:val="es-MX"/>
        </w:rPr>
      </w:pPr>
      <w:r w:rsidRPr="00B07DE8">
        <w:rPr>
          <w:rFonts w:cs="Arial"/>
          <w:b/>
          <w:sz w:val="20"/>
          <w:szCs w:val="20"/>
          <w:lang w:val="es-MX"/>
        </w:rPr>
        <w:t xml:space="preserve">ARTÍCULO ÚNICO. </w:t>
      </w:r>
      <w:r w:rsidRPr="00B07DE8">
        <w:rPr>
          <w:rFonts w:cs="Arial"/>
          <w:sz w:val="20"/>
          <w:szCs w:val="20"/>
          <w:lang w:val="es-MX"/>
        </w:rPr>
        <w:t>El presente Decreto entrará en vigor el día siguiente al de su publicación en el Periódico Oficial del Estado.</w:t>
      </w:r>
    </w:p>
    <w:p w:rsidR="00394527" w:rsidRPr="00AA6E36" w:rsidRDefault="00394527" w:rsidP="00394527">
      <w:pPr>
        <w:ind w:left="426" w:right="-1"/>
        <w:jc w:val="both"/>
        <w:rPr>
          <w:rFonts w:cs="Arial"/>
          <w:sz w:val="20"/>
          <w:szCs w:val="20"/>
          <w:lang w:val="es-MX"/>
        </w:rPr>
      </w:pPr>
    </w:p>
    <w:p w:rsidR="00394527" w:rsidRPr="0036088F" w:rsidRDefault="00394527" w:rsidP="00394527">
      <w:pPr>
        <w:numPr>
          <w:ilvl w:val="0"/>
          <w:numId w:val="1"/>
        </w:numPr>
        <w:ind w:left="426" w:right="-1" w:hanging="426"/>
        <w:jc w:val="both"/>
        <w:rPr>
          <w:rFonts w:cs="Arial"/>
          <w:b/>
          <w:sz w:val="20"/>
          <w:szCs w:val="20"/>
          <w:lang w:val="es-MX"/>
        </w:rPr>
      </w:pPr>
      <w:r w:rsidRPr="0036088F">
        <w:rPr>
          <w:rFonts w:cs="Arial"/>
          <w:b/>
          <w:sz w:val="20"/>
          <w:szCs w:val="20"/>
          <w:lang w:val="es-MX"/>
        </w:rPr>
        <w:t>ARTÍCULOS TRANSITORIOS DEL DECRETO No. 65-</w:t>
      </w:r>
      <w:r>
        <w:rPr>
          <w:rFonts w:cs="Arial"/>
          <w:b/>
          <w:sz w:val="20"/>
          <w:szCs w:val="20"/>
          <w:lang w:val="es-MX"/>
        </w:rPr>
        <w:t>672</w:t>
      </w:r>
      <w:r w:rsidRPr="0036088F">
        <w:rPr>
          <w:rFonts w:cs="Arial"/>
          <w:b/>
          <w:sz w:val="20"/>
          <w:szCs w:val="20"/>
          <w:lang w:val="es-MX"/>
        </w:rPr>
        <w:t xml:space="preserve">, DEL </w:t>
      </w:r>
      <w:r>
        <w:rPr>
          <w:rFonts w:cs="Arial"/>
          <w:b/>
          <w:sz w:val="20"/>
          <w:szCs w:val="20"/>
          <w:lang w:val="es-MX"/>
        </w:rPr>
        <w:t xml:space="preserve">10 </w:t>
      </w:r>
      <w:r w:rsidRPr="0036088F">
        <w:rPr>
          <w:rFonts w:cs="Arial"/>
          <w:b/>
          <w:sz w:val="20"/>
          <w:szCs w:val="20"/>
          <w:lang w:val="es-MX"/>
        </w:rPr>
        <w:t xml:space="preserve">DE </w:t>
      </w:r>
      <w:r>
        <w:rPr>
          <w:rFonts w:cs="Arial"/>
          <w:b/>
          <w:sz w:val="20"/>
          <w:szCs w:val="20"/>
          <w:lang w:val="es-MX"/>
        </w:rPr>
        <w:t>OCTUBRE</w:t>
      </w:r>
      <w:r w:rsidRPr="0036088F">
        <w:rPr>
          <w:rFonts w:cs="Arial"/>
          <w:b/>
          <w:sz w:val="20"/>
          <w:szCs w:val="20"/>
          <w:lang w:val="es-MX"/>
        </w:rPr>
        <w:t xml:space="preserve"> DE 2023 Y PUBLICADO EN EL PERIÓDICO OFICIAL</w:t>
      </w:r>
      <w:r>
        <w:rPr>
          <w:rFonts w:cs="Arial"/>
          <w:b/>
          <w:sz w:val="20"/>
          <w:szCs w:val="20"/>
          <w:lang w:val="es-MX"/>
        </w:rPr>
        <w:t xml:space="preserve"> </w:t>
      </w:r>
      <w:r w:rsidRPr="0036088F">
        <w:rPr>
          <w:rFonts w:cs="Arial"/>
          <w:b/>
          <w:sz w:val="20"/>
          <w:szCs w:val="20"/>
          <w:lang w:val="es-MX"/>
        </w:rPr>
        <w:t xml:space="preserve">No. </w:t>
      </w:r>
      <w:r>
        <w:rPr>
          <w:rFonts w:cs="Arial"/>
          <w:b/>
          <w:sz w:val="20"/>
          <w:szCs w:val="20"/>
          <w:lang w:val="es-MX"/>
        </w:rPr>
        <w:t>129</w:t>
      </w:r>
      <w:r w:rsidRPr="0036088F">
        <w:rPr>
          <w:rFonts w:cs="Arial"/>
          <w:b/>
          <w:sz w:val="20"/>
          <w:szCs w:val="20"/>
          <w:lang w:val="es-MX"/>
        </w:rPr>
        <w:t xml:space="preserve">, DEL </w:t>
      </w:r>
      <w:r>
        <w:rPr>
          <w:rFonts w:cs="Arial"/>
          <w:b/>
          <w:sz w:val="20"/>
          <w:szCs w:val="20"/>
          <w:lang w:val="es-MX"/>
        </w:rPr>
        <w:t>26</w:t>
      </w:r>
      <w:r w:rsidRPr="0036088F">
        <w:rPr>
          <w:rFonts w:cs="Arial"/>
          <w:b/>
          <w:sz w:val="20"/>
          <w:szCs w:val="20"/>
          <w:lang w:val="es-MX"/>
        </w:rPr>
        <w:t xml:space="preserve"> DE </w:t>
      </w:r>
      <w:r>
        <w:rPr>
          <w:rFonts w:cs="Arial"/>
          <w:b/>
          <w:sz w:val="20"/>
          <w:szCs w:val="20"/>
          <w:lang w:val="es-MX"/>
        </w:rPr>
        <w:t>OCTUBRE</w:t>
      </w:r>
      <w:r w:rsidRPr="0036088F">
        <w:rPr>
          <w:rFonts w:cs="Arial"/>
          <w:b/>
          <w:sz w:val="20"/>
          <w:szCs w:val="20"/>
          <w:lang w:val="es-MX"/>
        </w:rPr>
        <w:t xml:space="preserve"> DE 2023.</w:t>
      </w:r>
    </w:p>
    <w:p w:rsidR="00394527" w:rsidRPr="00AA6E36" w:rsidRDefault="00394527" w:rsidP="00394527">
      <w:pPr>
        <w:ind w:left="426" w:right="-1"/>
        <w:jc w:val="both"/>
        <w:rPr>
          <w:rFonts w:cs="Arial"/>
          <w:sz w:val="20"/>
          <w:szCs w:val="20"/>
          <w:lang w:val="es-MX"/>
        </w:rPr>
      </w:pPr>
    </w:p>
    <w:p w:rsidR="00E46AF9" w:rsidRDefault="00394527" w:rsidP="00E46AF9">
      <w:pPr>
        <w:ind w:left="426" w:right="-1"/>
        <w:jc w:val="both"/>
        <w:rPr>
          <w:rFonts w:cs="Arial"/>
          <w:sz w:val="20"/>
          <w:szCs w:val="20"/>
          <w:lang w:val="es-MX"/>
        </w:rPr>
      </w:pPr>
      <w:r w:rsidRPr="00B07DE8">
        <w:rPr>
          <w:rFonts w:cs="Arial"/>
          <w:b/>
          <w:sz w:val="20"/>
          <w:szCs w:val="20"/>
          <w:lang w:val="es-MX"/>
        </w:rPr>
        <w:t xml:space="preserve">ARTÍCULO ÚNICO. </w:t>
      </w:r>
      <w:r w:rsidRPr="00B07DE8">
        <w:rPr>
          <w:rFonts w:cs="Arial"/>
          <w:sz w:val="20"/>
          <w:szCs w:val="20"/>
          <w:lang w:val="es-MX"/>
        </w:rPr>
        <w:t>El presente Decreto entrará en vigor el día siguiente al de su publicación en el Periódico Oficial del Estado.</w:t>
      </w:r>
    </w:p>
    <w:p w:rsidR="00E46AF9" w:rsidRDefault="00E46AF9" w:rsidP="00E46AF9">
      <w:pPr>
        <w:ind w:left="426" w:right="-1"/>
        <w:jc w:val="both"/>
      </w:pPr>
    </w:p>
    <w:p w:rsidR="00E46AF9" w:rsidRPr="0036088F" w:rsidRDefault="00E46AF9" w:rsidP="00E46AF9">
      <w:pPr>
        <w:numPr>
          <w:ilvl w:val="0"/>
          <w:numId w:val="1"/>
        </w:numPr>
        <w:ind w:left="426" w:right="-1" w:hanging="426"/>
        <w:jc w:val="both"/>
        <w:rPr>
          <w:rFonts w:cs="Arial"/>
          <w:b/>
          <w:sz w:val="20"/>
          <w:szCs w:val="20"/>
          <w:lang w:val="es-MX"/>
        </w:rPr>
      </w:pPr>
      <w:r w:rsidRPr="0036088F">
        <w:rPr>
          <w:rFonts w:cs="Arial"/>
          <w:b/>
          <w:sz w:val="20"/>
          <w:szCs w:val="20"/>
          <w:lang w:val="es-MX"/>
        </w:rPr>
        <w:t>ARTÍCULOS TRANSITORIOS DEL DECRETO No. 65-</w:t>
      </w:r>
      <w:r>
        <w:rPr>
          <w:rFonts w:cs="Arial"/>
          <w:b/>
          <w:sz w:val="20"/>
          <w:szCs w:val="20"/>
          <w:lang w:val="es-MX"/>
        </w:rPr>
        <w:t>889</w:t>
      </w:r>
      <w:r w:rsidRPr="0036088F">
        <w:rPr>
          <w:rFonts w:cs="Arial"/>
          <w:b/>
          <w:sz w:val="20"/>
          <w:szCs w:val="20"/>
          <w:lang w:val="es-MX"/>
        </w:rPr>
        <w:t xml:space="preserve">, DEL </w:t>
      </w:r>
      <w:r>
        <w:rPr>
          <w:rFonts w:cs="Arial"/>
          <w:b/>
          <w:sz w:val="20"/>
          <w:szCs w:val="20"/>
          <w:lang w:val="es-MX"/>
        </w:rPr>
        <w:t xml:space="preserve">14 </w:t>
      </w:r>
      <w:r w:rsidRPr="0036088F">
        <w:rPr>
          <w:rFonts w:cs="Arial"/>
          <w:b/>
          <w:sz w:val="20"/>
          <w:szCs w:val="20"/>
          <w:lang w:val="es-MX"/>
        </w:rPr>
        <w:t xml:space="preserve">DE </w:t>
      </w:r>
      <w:r>
        <w:rPr>
          <w:rFonts w:cs="Arial"/>
          <w:b/>
          <w:sz w:val="20"/>
          <w:szCs w:val="20"/>
          <w:lang w:val="es-MX"/>
        </w:rPr>
        <w:t>AGOSTO</w:t>
      </w:r>
      <w:r w:rsidRPr="0036088F">
        <w:rPr>
          <w:rFonts w:cs="Arial"/>
          <w:b/>
          <w:sz w:val="20"/>
          <w:szCs w:val="20"/>
          <w:lang w:val="es-MX"/>
        </w:rPr>
        <w:t xml:space="preserve"> DE </w:t>
      </w:r>
      <w:r>
        <w:rPr>
          <w:rFonts w:cs="Arial"/>
          <w:b/>
          <w:sz w:val="20"/>
          <w:szCs w:val="20"/>
          <w:lang w:val="es-MX"/>
        </w:rPr>
        <w:t>2024</w:t>
      </w:r>
      <w:r w:rsidRPr="0036088F">
        <w:rPr>
          <w:rFonts w:cs="Arial"/>
          <w:b/>
          <w:sz w:val="20"/>
          <w:szCs w:val="20"/>
          <w:lang w:val="es-MX"/>
        </w:rPr>
        <w:t xml:space="preserve"> Y PUBLICADO EN EL PERIÓDICO OFICIAL</w:t>
      </w:r>
      <w:r>
        <w:rPr>
          <w:rFonts w:cs="Arial"/>
          <w:b/>
          <w:sz w:val="20"/>
          <w:szCs w:val="20"/>
          <w:lang w:val="es-MX"/>
        </w:rPr>
        <w:t xml:space="preserve"> </w:t>
      </w:r>
      <w:r w:rsidRPr="0036088F">
        <w:rPr>
          <w:rFonts w:cs="Arial"/>
          <w:b/>
          <w:sz w:val="20"/>
          <w:szCs w:val="20"/>
          <w:lang w:val="es-MX"/>
        </w:rPr>
        <w:t xml:space="preserve">No. </w:t>
      </w:r>
      <w:r>
        <w:rPr>
          <w:rFonts w:cs="Arial"/>
          <w:b/>
          <w:sz w:val="20"/>
          <w:szCs w:val="20"/>
          <w:lang w:val="es-MX"/>
        </w:rPr>
        <w:t>100</w:t>
      </w:r>
      <w:r w:rsidRPr="0036088F">
        <w:rPr>
          <w:rFonts w:cs="Arial"/>
          <w:b/>
          <w:sz w:val="20"/>
          <w:szCs w:val="20"/>
          <w:lang w:val="es-MX"/>
        </w:rPr>
        <w:t xml:space="preserve">, DEL </w:t>
      </w:r>
      <w:r>
        <w:rPr>
          <w:rFonts w:cs="Arial"/>
          <w:b/>
          <w:sz w:val="20"/>
          <w:szCs w:val="20"/>
          <w:lang w:val="es-MX"/>
        </w:rPr>
        <w:t>20</w:t>
      </w:r>
      <w:r w:rsidRPr="0036088F">
        <w:rPr>
          <w:rFonts w:cs="Arial"/>
          <w:b/>
          <w:sz w:val="20"/>
          <w:szCs w:val="20"/>
          <w:lang w:val="es-MX"/>
        </w:rPr>
        <w:t xml:space="preserve"> DE </w:t>
      </w:r>
      <w:r>
        <w:rPr>
          <w:rFonts w:cs="Arial"/>
          <w:b/>
          <w:sz w:val="20"/>
          <w:szCs w:val="20"/>
          <w:lang w:val="es-MX"/>
        </w:rPr>
        <w:t>AGOSTO</w:t>
      </w:r>
      <w:r w:rsidRPr="0036088F">
        <w:rPr>
          <w:rFonts w:cs="Arial"/>
          <w:b/>
          <w:sz w:val="20"/>
          <w:szCs w:val="20"/>
          <w:lang w:val="es-MX"/>
        </w:rPr>
        <w:t xml:space="preserve"> DE </w:t>
      </w:r>
      <w:r>
        <w:rPr>
          <w:rFonts w:cs="Arial"/>
          <w:b/>
          <w:sz w:val="20"/>
          <w:szCs w:val="20"/>
          <w:lang w:val="es-MX"/>
        </w:rPr>
        <w:t>2024</w:t>
      </w:r>
      <w:r w:rsidRPr="0036088F">
        <w:rPr>
          <w:rFonts w:cs="Arial"/>
          <w:b/>
          <w:sz w:val="20"/>
          <w:szCs w:val="20"/>
          <w:lang w:val="es-MX"/>
        </w:rPr>
        <w:t>.</w:t>
      </w:r>
    </w:p>
    <w:p w:rsidR="00E46AF9" w:rsidRPr="00AA6E36" w:rsidRDefault="00E46AF9" w:rsidP="00E46AF9">
      <w:pPr>
        <w:ind w:left="426" w:right="-1"/>
        <w:jc w:val="both"/>
        <w:rPr>
          <w:rFonts w:cs="Arial"/>
          <w:sz w:val="20"/>
          <w:szCs w:val="20"/>
          <w:lang w:val="es-MX"/>
        </w:rPr>
      </w:pPr>
    </w:p>
    <w:p w:rsidR="00E46AF9" w:rsidRDefault="00E46AF9" w:rsidP="00E46AF9">
      <w:pPr>
        <w:ind w:left="426" w:right="-1"/>
        <w:jc w:val="both"/>
        <w:rPr>
          <w:rFonts w:cs="Arial"/>
          <w:sz w:val="20"/>
          <w:szCs w:val="20"/>
          <w:lang w:val="es-MX"/>
        </w:rPr>
      </w:pPr>
      <w:r w:rsidRPr="00B07DE8">
        <w:rPr>
          <w:rFonts w:cs="Arial"/>
          <w:b/>
          <w:sz w:val="20"/>
          <w:szCs w:val="20"/>
          <w:lang w:val="es-MX"/>
        </w:rPr>
        <w:t xml:space="preserve">ARTÍCULO ÚNICO. </w:t>
      </w:r>
      <w:r w:rsidRPr="00B07DE8">
        <w:rPr>
          <w:rFonts w:cs="Arial"/>
          <w:sz w:val="20"/>
          <w:szCs w:val="20"/>
          <w:lang w:val="es-MX"/>
        </w:rPr>
        <w:t>El presente Decreto entrará en vigor el día siguiente al de su publicación en el Periódico Oficial del Estado.</w:t>
      </w:r>
    </w:p>
    <w:p w:rsidR="00AE3D20" w:rsidRDefault="00AE3D20" w:rsidP="00E46AF9">
      <w:pPr>
        <w:ind w:left="426" w:right="-1"/>
        <w:jc w:val="both"/>
        <w:rPr>
          <w:rFonts w:cs="Arial"/>
          <w:sz w:val="20"/>
          <w:szCs w:val="20"/>
          <w:lang w:val="es-MX"/>
        </w:rPr>
      </w:pPr>
    </w:p>
    <w:p w:rsidR="00AE3D20" w:rsidRPr="0036088F" w:rsidRDefault="00AE3D20" w:rsidP="00AE3D20">
      <w:pPr>
        <w:numPr>
          <w:ilvl w:val="0"/>
          <w:numId w:val="1"/>
        </w:numPr>
        <w:ind w:left="426" w:right="-1" w:hanging="426"/>
        <w:jc w:val="both"/>
        <w:rPr>
          <w:rFonts w:cs="Arial"/>
          <w:b/>
          <w:sz w:val="20"/>
          <w:szCs w:val="20"/>
          <w:lang w:val="es-MX"/>
        </w:rPr>
      </w:pPr>
      <w:r w:rsidRPr="0036088F">
        <w:rPr>
          <w:rFonts w:cs="Arial"/>
          <w:b/>
          <w:sz w:val="20"/>
          <w:szCs w:val="20"/>
          <w:lang w:val="es-MX"/>
        </w:rPr>
        <w:t>ARTÍCULOS</w:t>
      </w:r>
      <w:r>
        <w:rPr>
          <w:rFonts w:cs="Arial"/>
          <w:b/>
          <w:sz w:val="20"/>
          <w:szCs w:val="20"/>
          <w:lang w:val="es-MX"/>
        </w:rPr>
        <w:t xml:space="preserve"> TRANSITORIOS DEL DECRETO No. 66</w:t>
      </w:r>
      <w:r w:rsidRPr="0036088F">
        <w:rPr>
          <w:rFonts w:cs="Arial"/>
          <w:b/>
          <w:sz w:val="20"/>
          <w:szCs w:val="20"/>
          <w:lang w:val="es-MX"/>
        </w:rPr>
        <w:t>-</w:t>
      </w:r>
      <w:r w:rsidR="00883D67">
        <w:rPr>
          <w:rFonts w:cs="Arial"/>
          <w:b/>
          <w:sz w:val="20"/>
          <w:szCs w:val="20"/>
          <w:lang w:val="es-MX"/>
        </w:rPr>
        <w:t>242</w:t>
      </w:r>
      <w:r w:rsidRPr="0036088F">
        <w:rPr>
          <w:rFonts w:cs="Arial"/>
          <w:b/>
          <w:sz w:val="20"/>
          <w:szCs w:val="20"/>
          <w:lang w:val="es-MX"/>
        </w:rPr>
        <w:t xml:space="preserve">, DEL </w:t>
      </w:r>
      <w:r w:rsidR="009A0799">
        <w:rPr>
          <w:rFonts w:cs="Arial"/>
          <w:b/>
          <w:sz w:val="20"/>
          <w:szCs w:val="20"/>
          <w:lang w:val="es-MX"/>
        </w:rPr>
        <w:t>11</w:t>
      </w:r>
      <w:r>
        <w:rPr>
          <w:rFonts w:cs="Arial"/>
          <w:b/>
          <w:sz w:val="20"/>
          <w:szCs w:val="20"/>
          <w:lang w:val="es-MX"/>
        </w:rPr>
        <w:t xml:space="preserve"> </w:t>
      </w:r>
      <w:r w:rsidRPr="0036088F">
        <w:rPr>
          <w:rFonts w:cs="Arial"/>
          <w:b/>
          <w:sz w:val="20"/>
          <w:szCs w:val="20"/>
          <w:lang w:val="es-MX"/>
        </w:rPr>
        <w:t xml:space="preserve">DE </w:t>
      </w:r>
      <w:r>
        <w:rPr>
          <w:rFonts w:cs="Arial"/>
          <w:b/>
          <w:sz w:val="20"/>
          <w:szCs w:val="20"/>
          <w:lang w:val="es-MX"/>
        </w:rPr>
        <w:t>FEBRERO</w:t>
      </w:r>
      <w:r w:rsidRPr="0036088F">
        <w:rPr>
          <w:rFonts w:cs="Arial"/>
          <w:b/>
          <w:sz w:val="20"/>
          <w:szCs w:val="20"/>
          <w:lang w:val="es-MX"/>
        </w:rPr>
        <w:t xml:space="preserve"> DE </w:t>
      </w:r>
      <w:r>
        <w:rPr>
          <w:rFonts w:cs="Arial"/>
          <w:b/>
          <w:sz w:val="20"/>
          <w:szCs w:val="20"/>
          <w:lang w:val="es-MX"/>
        </w:rPr>
        <w:t>2025</w:t>
      </w:r>
      <w:r w:rsidRPr="0036088F">
        <w:rPr>
          <w:rFonts w:cs="Arial"/>
          <w:b/>
          <w:sz w:val="20"/>
          <w:szCs w:val="20"/>
          <w:lang w:val="es-MX"/>
        </w:rPr>
        <w:t xml:space="preserve"> Y PUBLICADO EN EL PERIÓDICO OFICIAL</w:t>
      </w:r>
      <w:r>
        <w:rPr>
          <w:rFonts w:cs="Arial"/>
          <w:b/>
          <w:sz w:val="20"/>
          <w:szCs w:val="20"/>
          <w:lang w:val="es-MX"/>
        </w:rPr>
        <w:t xml:space="preserve"> </w:t>
      </w:r>
      <w:r w:rsidRPr="0036088F">
        <w:rPr>
          <w:rFonts w:cs="Arial"/>
          <w:b/>
          <w:sz w:val="20"/>
          <w:szCs w:val="20"/>
          <w:lang w:val="es-MX"/>
        </w:rPr>
        <w:t xml:space="preserve">No. </w:t>
      </w:r>
      <w:r>
        <w:rPr>
          <w:rFonts w:cs="Arial"/>
          <w:b/>
          <w:sz w:val="20"/>
          <w:szCs w:val="20"/>
          <w:lang w:val="es-MX"/>
        </w:rPr>
        <w:t>23</w:t>
      </w:r>
      <w:r w:rsidRPr="0036088F">
        <w:rPr>
          <w:rFonts w:cs="Arial"/>
          <w:b/>
          <w:sz w:val="20"/>
          <w:szCs w:val="20"/>
          <w:lang w:val="es-MX"/>
        </w:rPr>
        <w:t xml:space="preserve">, DEL </w:t>
      </w:r>
      <w:r>
        <w:rPr>
          <w:rFonts w:cs="Arial"/>
          <w:b/>
          <w:sz w:val="20"/>
          <w:szCs w:val="20"/>
          <w:lang w:val="es-MX"/>
        </w:rPr>
        <w:t>20</w:t>
      </w:r>
      <w:r w:rsidRPr="0036088F">
        <w:rPr>
          <w:rFonts w:cs="Arial"/>
          <w:b/>
          <w:sz w:val="20"/>
          <w:szCs w:val="20"/>
          <w:lang w:val="es-MX"/>
        </w:rPr>
        <w:t xml:space="preserve"> DE </w:t>
      </w:r>
      <w:r>
        <w:rPr>
          <w:rFonts w:cs="Arial"/>
          <w:b/>
          <w:sz w:val="20"/>
          <w:szCs w:val="20"/>
          <w:lang w:val="es-MX"/>
        </w:rPr>
        <w:t>FEBREO</w:t>
      </w:r>
      <w:r w:rsidRPr="0036088F">
        <w:rPr>
          <w:rFonts w:cs="Arial"/>
          <w:b/>
          <w:sz w:val="20"/>
          <w:szCs w:val="20"/>
          <w:lang w:val="es-MX"/>
        </w:rPr>
        <w:t xml:space="preserve"> DE </w:t>
      </w:r>
      <w:r>
        <w:rPr>
          <w:rFonts w:cs="Arial"/>
          <w:b/>
          <w:sz w:val="20"/>
          <w:szCs w:val="20"/>
          <w:lang w:val="es-MX"/>
        </w:rPr>
        <w:t>2025</w:t>
      </w:r>
      <w:r w:rsidRPr="0036088F">
        <w:rPr>
          <w:rFonts w:cs="Arial"/>
          <w:b/>
          <w:sz w:val="20"/>
          <w:szCs w:val="20"/>
          <w:lang w:val="es-MX"/>
        </w:rPr>
        <w:t>.</w:t>
      </w:r>
    </w:p>
    <w:p w:rsidR="00AE3D20" w:rsidRPr="00AA6E36" w:rsidRDefault="00AE3D20" w:rsidP="00AE3D20">
      <w:pPr>
        <w:ind w:left="426" w:right="-1"/>
        <w:jc w:val="both"/>
        <w:rPr>
          <w:rFonts w:cs="Arial"/>
          <w:sz w:val="20"/>
          <w:szCs w:val="20"/>
          <w:lang w:val="es-MX"/>
        </w:rPr>
      </w:pPr>
    </w:p>
    <w:p w:rsidR="00AE3D20" w:rsidRPr="00B07DE8" w:rsidRDefault="00AE3D20" w:rsidP="00AE3D20">
      <w:pPr>
        <w:ind w:left="426" w:right="-1"/>
        <w:jc w:val="both"/>
        <w:rPr>
          <w:rFonts w:cs="Arial"/>
          <w:sz w:val="20"/>
          <w:szCs w:val="20"/>
          <w:lang w:val="es-MX"/>
        </w:rPr>
      </w:pPr>
      <w:r w:rsidRPr="00B07DE8">
        <w:rPr>
          <w:rFonts w:cs="Arial"/>
          <w:b/>
          <w:sz w:val="20"/>
          <w:szCs w:val="20"/>
          <w:lang w:val="es-MX"/>
        </w:rPr>
        <w:t xml:space="preserve">ARTÍCULO ÚNICO. </w:t>
      </w:r>
      <w:r w:rsidRPr="00B07DE8">
        <w:rPr>
          <w:rFonts w:cs="Arial"/>
          <w:sz w:val="20"/>
          <w:szCs w:val="20"/>
          <w:lang w:val="es-MX"/>
        </w:rPr>
        <w:t>El presente Decreto entrará en vigor el día siguiente al de su publicación en el Periódico Oficial del Estado.</w:t>
      </w:r>
    </w:p>
    <w:p w:rsidR="00A048AF" w:rsidRDefault="00A048AF" w:rsidP="00842CFF">
      <w:pPr>
        <w:ind w:right="-1"/>
        <w:jc w:val="both"/>
      </w:pPr>
    </w:p>
    <w:p w:rsidR="00842CFF" w:rsidRDefault="00842CFF" w:rsidP="00842CFF">
      <w:pPr>
        <w:ind w:right="-1"/>
        <w:jc w:val="both"/>
      </w:pPr>
    </w:p>
    <w:p w:rsidR="00842CFF" w:rsidRDefault="00842CFF" w:rsidP="00842CFF">
      <w:pPr>
        <w:ind w:right="-1"/>
        <w:jc w:val="both"/>
      </w:pPr>
    </w:p>
    <w:p w:rsidR="00842CFF" w:rsidRDefault="00842CFF" w:rsidP="00842CFF">
      <w:pPr>
        <w:ind w:right="-1"/>
        <w:jc w:val="both"/>
      </w:pPr>
    </w:p>
    <w:p w:rsidR="00842CFF" w:rsidRDefault="00842CFF" w:rsidP="00842CFF">
      <w:pPr>
        <w:ind w:right="-1"/>
        <w:jc w:val="both"/>
      </w:pPr>
    </w:p>
    <w:p w:rsidR="00842CFF" w:rsidRDefault="00842CFF" w:rsidP="00842CFF">
      <w:pPr>
        <w:ind w:right="-1"/>
        <w:jc w:val="both"/>
      </w:pPr>
    </w:p>
    <w:p w:rsidR="00842CFF" w:rsidRDefault="00842CFF" w:rsidP="00842CFF">
      <w:pPr>
        <w:ind w:right="-1"/>
        <w:jc w:val="both"/>
      </w:pPr>
    </w:p>
    <w:p w:rsidR="00704049" w:rsidRDefault="00704049" w:rsidP="00842CFF">
      <w:pPr>
        <w:ind w:right="-1"/>
        <w:jc w:val="both"/>
      </w:pPr>
    </w:p>
    <w:p w:rsidR="00704049" w:rsidRDefault="00704049" w:rsidP="00842CFF">
      <w:pPr>
        <w:ind w:right="-1"/>
        <w:jc w:val="both"/>
      </w:pPr>
    </w:p>
    <w:p w:rsidR="00704049" w:rsidRDefault="00704049" w:rsidP="00842CFF">
      <w:pPr>
        <w:ind w:right="-1"/>
        <w:jc w:val="both"/>
      </w:pPr>
    </w:p>
    <w:p w:rsidR="00704049" w:rsidRDefault="00704049" w:rsidP="00842CFF">
      <w:pPr>
        <w:ind w:right="-1"/>
        <w:jc w:val="both"/>
      </w:pPr>
    </w:p>
    <w:p w:rsidR="00704049" w:rsidRDefault="00704049" w:rsidP="00842CFF">
      <w:pPr>
        <w:ind w:right="-1"/>
        <w:jc w:val="both"/>
      </w:pPr>
    </w:p>
    <w:p w:rsidR="00704049" w:rsidRDefault="00704049" w:rsidP="00842CFF">
      <w:pPr>
        <w:ind w:right="-1"/>
        <w:jc w:val="both"/>
      </w:pPr>
    </w:p>
    <w:p w:rsidR="00704049" w:rsidRDefault="00704049" w:rsidP="00842CFF">
      <w:pPr>
        <w:ind w:right="-1"/>
        <w:jc w:val="both"/>
      </w:pPr>
    </w:p>
    <w:p w:rsidR="00704049" w:rsidRDefault="00704049" w:rsidP="00842CFF">
      <w:pPr>
        <w:ind w:right="-1"/>
        <w:jc w:val="both"/>
      </w:pPr>
    </w:p>
    <w:p w:rsidR="00704049" w:rsidRDefault="00704049" w:rsidP="00842CFF">
      <w:pPr>
        <w:ind w:right="-1"/>
        <w:jc w:val="both"/>
      </w:pPr>
    </w:p>
    <w:p w:rsidR="00704049" w:rsidRDefault="00704049" w:rsidP="00842CFF">
      <w:pPr>
        <w:ind w:right="-1"/>
        <w:jc w:val="both"/>
      </w:pPr>
    </w:p>
    <w:p w:rsidR="00704049" w:rsidRDefault="00704049" w:rsidP="00842CFF">
      <w:pPr>
        <w:ind w:right="-1"/>
        <w:jc w:val="both"/>
      </w:pPr>
    </w:p>
    <w:p w:rsidR="00704049" w:rsidRDefault="00704049" w:rsidP="00842CFF">
      <w:pPr>
        <w:ind w:right="-1"/>
        <w:jc w:val="both"/>
      </w:pPr>
    </w:p>
    <w:p w:rsidR="00704049" w:rsidRDefault="00704049" w:rsidP="00842CFF">
      <w:pPr>
        <w:ind w:right="-1"/>
        <w:jc w:val="both"/>
      </w:pPr>
    </w:p>
    <w:p w:rsidR="00704049" w:rsidRDefault="00704049" w:rsidP="00842CFF">
      <w:pPr>
        <w:ind w:right="-1"/>
        <w:jc w:val="both"/>
      </w:pPr>
      <w:bookmarkStart w:id="0" w:name="_GoBack"/>
      <w:bookmarkEnd w:id="0"/>
    </w:p>
    <w:p w:rsidR="00B44F89" w:rsidRPr="002B71C7" w:rsidRDefault="00B44F89" w:rsidP="002B71C7">
      <w:pPr>
        <w:pStyle w:val="Prrafodelista"/>
        <w:ind w:left="426" w:right="-1"/>
        <w:jc w:val="both"/>
        <w:rPr>
          <w:rFonts w:cs="Arial"/>
          <w:sz w:val="20"/>
          <w:szCs w:val="20"/>
          <w:lang w:val="es-MX"/>
        </w:rPr>
      </w:pPr>
      <w:r w:rsidRPr="002B71C7">
        <w:rPr>
          <w:rFonts w:cs="Arial"/>
          <w:b/>
          <w:sz w:val="20"/>
          <w:szCs w:val="20"/>
          <w:lang w:val="es-MX"/>
        </w:rPr>
        <w:lastRenderedPageBreak/>
        <w:t>LEY PARA PREVENIR, ATENDER, SANCIONAR Y ERRADICAR LA VIOLENCIA CONTRA LAS MUJERES.</w:t>
      </w:r>
    </w:p>
    <w:p w:rsidR="00FC6996" w:rsidRPr="00DE249B" w:rsidRDefault="00FC6996" w:rsidP="005F6B2F">
      <w:pPr>
        <w:pStyle w:val="Textoindependiente"/>
        <w:numPr>
          <w:ilvl w:val="12"/>
          <w:numId w:val="0"/>
        </w:numPr>
        <w:spacing w:line="240" w:lineRule="auto"/>
        <w:ind w:firstLine="567"/>
        <w:rPr>
          <w:rFonts w:cs="Arial"/>
          <w:sz w:val="20"/>
        </w:rPr>
      </w:pPr>
      <w:r w:rsidRPr="00DE249B">
        <w:rPr>
          <w:rFonts w:cs="Arial"/>
          <w:sz w:val="20"/>
        </w:rPr>
        <w:t xml:space="preserve">Decreto No. </w:t>
      </w:r>
      <w:r w:rsidR="00B44F89" w:rsidRPr="00DE249B">
        <w:rPr>
          <w:rFonts w:cs="Arial"/>
          <w:sz w:val="20"/>
        </w:rPr>
        <w:t>LIX-959</w:t>
      </w:r>
      <w:r w:rsidRPr="00DE249B">
        <w:rPr>
          <w:rFonts w:cs="Arial"/>
          <w:sz w:val="20"/>
        </w:rPr>
        <w:t xml:space="preserve">, del </w:t>
      </w:r>
      <w:r w:rsidR="00B44F89" w:rsidRPr="00DE249B">
        <w:rPr>
          <w:rFonts w:cs="Arial"/>
          <w:sz w:val="20"/>
        </w:rPr>
        <w:t>29</w:t>
      </w:r>
      <w:r w:rsidRPr="00DE249B">
        <w:rPr>
          <w:rFonts w:cs="Arial"/>
          <w:sz w:val="20"/>
        </w:rPr>
        <w:t xml:space="preserve"> de </w:t>
      </w:r>
      <w:r w:rsidR="00B44F89" w:rsidRPr="00DE249B">
        <w:rPr>
          <w:rFonts w:cs="Arial"/>
          <w:sz w:val="20"/>
        </w:rPr>
        <w:t>junio de 2007</w:t>
      </w:r>
      <w:r w:rsidRPr="00DE249B">
        <w:rPr>
          <w:rFonts w:cs="Arial"/>
          <w:sz w:val="20"/>
        </w:rPr>
        <w:t>.</w:t>
      </w:r>
    </w:p>
    <w:p w:rsidR="00FC6996" w:rsidRDefault="00FC6996" w:rsidP="005F6B2F">
      <w:pPr>
        <w:pStyle w:val="Textoindependiente"/>
        <w:numPr>
          <w:ilvl w:val="12"/>
          <w:numId w:val="0"/>
        </w:numPr>
        <w:spacing w:line="240" w:lineRule="auto"/>
        <w:ind w:firstLine="567"/>
        <w:rPr>
          <w:rFonts w:cs="Arial"/>
          <w:sz w:val="20"/>
        </w:rPr>
      </w:pPr>
      <w:r w:rsidRPr="00DE249B">
        <w:rPr>
          <w:rFonts w:cs="Arial"/>
          <w:sz w:val="20"/>
        </w:rPr>
        <w:t xml:space="preserve">P.O. No. </w:t>
      </w:r>
      <w:r w:rsidR="00B44F89" w:rsidRPr="00DE249B">
        <w:rPr>
          <w:rFonts w:cs="Arial"/>
          <w:sz w:val="20"/>
        </w:rPr>
        <w:t>101</w:t>
      </w:r>
      <w:r w:rsidRPr="00DE249B">
        <w:rPr>
          <w:rFonts w:cs="Arial"/>
          <w:sz w:val="20"/>
        </w:rPr>
        <w:t xml:space="preserve">, del </w:t>
      </w:r>
      <w:r w:rsidR="00B44F89" w:rsidRPr="00DE249B">
        <w:rPr>
          <w:rFonts w:cs="Arial"/>
          <w:sz w:val="20"/>
        </w:rPr>
        <w:t>22</w:t>
      </w:r>
      <w:r w:rsidRPr="00DE249B">
        <w:rPr>
          <w:rFonts w:cs="Arial"/>
          <w:sz w:val="20"/>
        </w:rPr>
        <w:t xml:space="preserve"> de </w:t>
      </w:r>
      <w:r w:rsidR="00B44F89" w:rsidRPr="00DE249B">
        <w:rPr>
          <w:rFonts w:cs="Arial"/>
          <w:sz w:val="20"/>
        </w:rPr>
        <w:t>agosto de 2007</w:t>
      </w:r>
      <w:r w:rsidRPr="00DE249B">
        <w:rPr>
          <w:rFonts w:cs="Arial"/>
          <w:sz w:val="20"/>
        </w:rPr>
        <w:t>.</w:t>
      </w:r>
    </w:p>
    <w:p w:rsidR="00845A15" w:rsidRPr="00DE249B" w:rsidRDefault="00845A15" w:rsidP="00675493">
      <w:pPr>
        <w:jc w:val="center"/>
        <w:rPr>
          <w:rFonts w:cs="Arial"/>
          <w:b/>
          <w:sz w:val="20"/>
          <w:szCs w:val="20"/>
        </w:rPr>
      </w:pPr>
    </w:p>
    <w:p w:rsidR="008C5181" w:rsidRPr="00DE249B" w:rsidRDefault="00FE3034" w:rsidP="00675493">
      <w:pPr>
        <w:jc w:val="center"/>
        <w:rPr>
          <w:rFonts w:cs="Arial"/>
          <w:b/>
          <w:sz w:val="20"/>
          <w:szCs w:val="20"/>
        </w:rPr>
      </w:pPr>
      <w:r w:rsidRPr="00DE249B">
        <w:rPr>
          <w:rFonts w:cs="Arial"/>
          <w:b/>
          <w:sz w:val="20"/>
          <w:szCs w:val="20"/>
        </w:rPr>
        <w:t>R E F O R M A S:</w:t>
      </w:r>
    </w:p>
    <w:p w:rsidR="008C5181" w:rsidRPr="00DE249B" w:rsidRDefault="008C5181" w:rsidP="00675493">
      <w:pPr>
        <w:rPr>
          <w:rFonts w:cs="Arial"/>
          <w:sz w:val="20"/>
          <w:szCs w:val="20"/>
        </w:rPr>
      </w:pPr>
    </w:p>
    <w:p w:rsidR="008C5181" w:rsidRPr="00DE249B" w:rsidRDefault="008C5181" w:rsidP="001639DC">
      <w:pPr>
        <w:pStyle w:val="Prrafodelista"/>
        <w:numPr>
          <w:ilvl w:val="0"/>
          <w:numId w:val="3"/>
        </w:numPr>
        <w:ind w:left="567" w:hanging="567"/>
        <w:jc w:val="both"/>
        <w:rPr>
          <w:rFonts w:cs="Arial"/>
          <w:sz w:val="20"/>
          <w:szCs w:val="20"/>
        </w:rPr>
      </w:pPr>
      <w:r w:rsidRPr="00DE249B">
        <w:rPr>
          <w:rFonts w:cs="Arial"/>
          <w:sz w:val="20"/>
          <w:szCs w:val="20"/>
        </w:rPr>
        <w:t>Decreto No. LXI-36, del 18 de mayo de 2011.</w:t>
      </w:r>
    </w:p>
    <w:p w:rsidR="008C5181" w:rsidRPr="00DE249B" w:rsidRDefault="008C5181" w:rsidP="00675493">
      <w:pPr>
        <w:ind w:left="567"/>
        <w:jc w:val="both"/>
        <w:rPr>
          <w:rFonts w:cs="Arial"/>
          <w:sz w:val="20"/>
          <w:szCs w:val="20"/>
        </w:rPr>
      </w:pPr>
      <w:r w:rsidRPr="00DE249B">
        <w:rPr>
          <w:rFonts w:cs="Arial"/>
          <w:sz w:val="20"/>
          <w:szCs w:val="20"/>
        </w:rPr>
        <w:t>P.O. No. 63, del 26 de mayo de 2011.</w:t>
      </w:r>
    </w:p>
    <w:p w:rsidR="00FE3034" w:rsidRPr="00DE249B" w:rsidRDefault="008C5181" w:rsidP="00675493">
      <w:pPr>
        <w:tabs>
          <w:tab w:val="left" w:pos="4020"/>
        </w:tabs>
        <w:ind w:left="567"/>
        <w:jc w:val="both"/>
        <w:rPr>
          <w:bCs/>
          <w:sz w:val="20"/>
          <w:szCs w:val="20"/>
        </w:rPr>
      </w:pPr>
      <w:r w:rsidRPr="00DE249B">
        <w:rPr>
          <w:bCs/>
          <w:sz w:val="20"/>
          <w:szCs w:val="20"/>
        </w:rPr>
        <w:t>Se reforman el inciso e) del artículo 14, así como el inciso e) del artículo 15; se adiciona un artículo 9 bis; se adicionan los incisos f), g), h), i) y j) al párrafo 1 del artículo 14, recorriéndose en su orden el actual inciso f), y los incisos f), g), h) e i) al párrafo 1 del artículo 15, recorriéndose en su orden el actual inciso f).</w:t>
      </w:r>
    </w:p>
    <w:p w:rsidR="00E13EB8" w:rsidRPr="00DE249B" w:rsidRDefault="00E13EB8" w:rsidP="00675493">
      <w:pPr>
        <w:tabs>
          <w:tab w:val="left" w:pos="4020"/>
        </w:tabs>
        <w:ind w:left="1276"/>
        <w:jc w:val="both"/>
        <w:rPr>
          <w:bCs/>
          <w:sz w:val="20"/>
          <w:szCs w:val="20"/>
        </w:rPr>
      </w:pPr>
    </w:p>
    <w:p w:rsidR="00E13EB8" w:rsidRPr="00DE249B" w:rsidRDefault="00E13EB8" w:rsidP="001639DC">
      <w:pPr>
        <w:pStyle w:val="Prrafodelista"/>
        <w:numPr>
          <w:ilvl w:val="0"/>
          <w:numId w:val="3"/>
        </w:numPr>
        <w:ind w:left="567" w:hanging="567"/>
        <w:jc w:val="both"/>
        <w:rPr>
          <w:rFonts w:cs="Arial"/>
          <w:sz w:val="20"/>
          <w:szCs w:val="20"/>
        </w:rPr>
      </w:pPr>
      <w:r w:rsidRPr="00DE249B">
        <w:rPr>
          <w:rFonts w:cs="Arial"/>
          <w:sz w:val="20"/>
          <w:szCs w:val="20"/>
        </w:rPr>
        <w:t>Decreto  No. LXI-904, del 11 de septiembre de 2013.</w:t>
      </w:r>
    </w:p>
    <w:p w:rsidR="00E13EB8" w:rsidRPr="00DE249B" w:rsidRDefault="00E13EB8" w:rsidP="00675493">
      <w:pPr>
        <w:ind w:left="567"/>
        <w:jc w:val="both"/>
        <w:rPr>
          <w:rFonts w:cs="Arial"/>
          <w:sz w:val="20"/>
          <w:szCs w:val="20"/>
        </w:rPr>
      </w:pPr>
      <w:r w:rsidRPr="00DE249B">
        <w:rPr>
          <w:rFonts w:cs="Arial"/>
          <w:sz w:val="20"/>
          <w:szCs w:val="20"/>
        </w:rPr>
        <w:t>Anexo al P.O. No. 115, del 24 de septiembre de 2013.</w:t>
      </w:r>
    </w:p>
    <w:p w:rsidR="00E13EB8" w:rsidRPr="00DE249B" w:rsidRDefault="00E13EB8" w:rsidP="00675493">
      <w:pPr>
        <w:ind w:left="567"/>
        <w:jc w:val="both"/>
        <w:rPr>
          <w:rFonts w:cs="Arial"/>
          <w:sz w:val="20"/>
          <w:szCs w:val="20"/>
        </w:rPr>
      </w:pPr>
      <w:r w:rsidRPr="00DE249B">
        <w:rPr>
          <w:rFonts w:cs="Arial"/>
          <w:b/>
          <w:sz w:val="20"/>
          <w:szCs w:val="20"/>
        </w:rPr>
        <w:t xml:space="preserve">ARTÍCULO OCTAVO. </w:t>
      </w:r>
      <w:r w:rsidRPr="00DE249B">
        <w:rPr>
          <w:rFonts w:cs="Arial"/>
          <w:sz w:val="20"/>
          <w:szCs w:val="20"/>
        </w:rPr>
        <w:t xml:space="preserve">Se reforman </w:t>
      </w:r>
      <w:r w:rsidRPr="00DE249B">
        <w:rPr>
          <w:rFonts w:cs="Arial"/>
          <w:bCs/>
          <w:sz w:val="20"/>
          <w:szCs w:val="20"/>
        </w:rPr>
        <w:t>los artículos 2o. párrafo 1 e inciso c), 3 párrafo 1 e inciso b), 5 párrafo 2, 8 párrafos 1, 3, y 4 y los incisos a) b) y c) del párrafo 4, y 9 párrafos 2 y 4; y se adicionan las fracciones I a la V del párrafo 3 y el párrafo 5 del artículo 8.</w:t>
      </w:r>
    </w:p>
    <w:p w:rsidR="00E13EB8" w:rsidRPr="00DE249B" w:rsidRDefault="00E13EB8" w:rsidP="00675493">
      <w:pPr>
        <w:ind w:left="1276"/>
        <w:jc w:val="both"/>
        <w:rPr>
          <w:rFonts w:cs="Arial"/>
          <w:sz w:val="20"/>
          <w:szCs w:val="20"/>
        </w:rPr>
      </w:pPr>
    </w:p>
    <w:p w:rsidR="00845A15" w:rsidRPr="00DE249B" w:rsidRDefault="00845A15" w:rsidP="001639DC">
      <w:pPr>
        <w:pStyle w:val="Prrafodelista"/>
        <w:numPr>
          <w:ilvl w:val="0"/>
          <w:numId w:val="3"/>
        </w:numPr>
        <w:ind w:left="567" w:hanging="567"/>
        <w:jc w:val="both"/>
        <w:rPr>
          <w:rFonts w:cs="Arial"/>
          <w:sz w:val="20"/>
          <w:szCs w:val="20"/>
        </w:rPr>
      </w:pPr>
      <w:r w:rsidRPr="00DE249B">
        <w:rPr>
          <w:rFonts w:cs="Arial"/>
          <w:sz w:val="20"/>
          <w:szCs w:val="20"/>
        </w:rPr>
        <w:t>Decreto No. LXII-206, del 26 de febrero de 2014.</w:t>
      </w:r>
    </w:p>
    <w:p w:rsidR="00845A15" w:rsidRPr="00DE249B" w:rsidRDefault="00845A15" w:rsidP="00675493">
      <w:pPr>
        <w:pStyle w:val="Textoindependiente"/>
        <w:spacing w:line="240" w:lineRule="auto"/>
        <w:ind w:left="567"/>
        <w:rPr>
          <w:rFonts w:cs="Arial"/>
          <w:sz w:val="20"/>
        </w:rPr>
      </w:pPr>
      <w:r w:rsidRPr="00DE249B">
        <w:rPr>
          <w:rFonts w:cs="Arial"/>
          <w:sz w:val="20"/>
        </w:rPr>
        <w:t>P.O. No. 29, del 6 de marzo de 2014.</w:t>
      </w:r>
    </w:p>
    <w:p w:rsidR="00E13EB8" w:rsidRPr="00DE249B" w:rsidRDefault="00845A15" w:rsidP="00675493">
      <w:pPr>
        <w:tabs>
          <w:tab w:val="left" w:pos="4020"/>
        </w:tabs>
        <w:ind w:left="567"/>
        <w:jc w:val="both"/>
        <w:rPr>
          <w:rFonts w:cs="Arial"/>
          <w:iCs/>
          <w:sz w:val="20"/>
          <w:szCs w:val="20"/>
        </w:rPr>
      </w:pPr>
      <w:r w:rsidRPr="00DE249B">
        <w:rPr>
          <w:rFonts w:cs="Arial"/>
          <w:b/>
          <w:iCs/>
          <w:sz w:val="20"/>
          <w:szCs w:val="20"/>
        </w:rPr>
        <w:t xml:space="preserve">ARTÍCULO TERCERO. </w:t>
      </w:r>
      <w:r w:rsidRPr="00DE249B">
        <w:rPr>
          <w:rFonts w:cs="Arial"/>
          <w:iCs/>
          <w:sz w:val="20"/>
          <w:szCs w:val="20"/>
        </w:rPr>
        <w:t>Se reforman los artículos 11 párrafo 3 incisos a), d) y e), 13, 16 y 17.</w:t>
      </w:r>
    </w:p>
    <w:p w:rsidR="001D6368" w:rsidRPr="00DE249B" w:rsidRDefault="001D6368" w:rsidP="00675493">
      <w:pPr>
        <w:tabs>
          <w:tab w:val="left" w:pos="4020"/>
        </w:tabs>
        <w:ind w:left="1276"/>
        <w:jc w:val="both"/>
        <w:rPr>
          <w:rFonts w:cs="Arial"/>
          <w:sz w:val="20"/>
          <w:szCs w:val="20"/>
        </w:rPr>
      </w:pPr>
    </w:p>
    <w:p w:rsidR="001D6368" w:rsidRPr="00DE249B" w:rsidRDefault="001D6368" w:rsidP="001639DC">
      <w:pPr>
        <w:pStyle w:val="Prrafodelista"/>
        <w:numPr>
          <w:ilvl w:val="0"/>
          <w:numId w:val="3"/>
        </w:numPr>
        <w:ind w:left="567" w:hanging="567"/>
        <w:jc w:val="both"/>
        <w:rPr>
          <w:rFonts w:cs="Arial"/>
          <w:sz w:val="20"/>
          <w:szCs w:val="20"/>
        </w:rPr>
      </w:pPr>
      <w:r w:rsidRPr="00DE249B">
        <w:rPr>
          <w:rFonts w:cs="Arial"/>
          <w:sz w:val="20"/>
          <w:szCs w:val="20"/>
        </w:rPr>
        <w:t>Decreto No. LXII-224, del 11 de abril de 2014.</w:t>
      </w:r>
    </w:p>
    <w:p w:rsidR="001D6368" w:rsidRPr="00DE249B" w:rsidRDefault="001D6368" w:rsidP="00675493">
      <w:pPr>
        <w:pStyle w:val="Textoindependiente"/>
        <w:spacing w:line="240" w:lineRule="auto"/>
        <w:ind w:left="567"/>
        <w:rPr>
          <w:rFonts w:cs="Arial"/>
          <w:sz w:val="20"/>
        </w:rPr>
      </w:pPr>
      <w:r w:rsidRPr="00DE249B">
        <w:rPr>
          <w:rFonts w:cs="Arial"/>
          <w:sz w:val="20"/>
        </w:rPr>
        <w:t>P.O. No. 45, del 15 de abril de 2014.</w:t>
      </w:r>
    </w:p>
    <w:p w:rsidR="001D6368" w:rsidRPr="00DE249B" w:rsidRDefault="001D6368" w:rsidP="00675493">
      <w:pPr>
        <w:tabs>
          <w:tab w:val="left" w:pos="4020"/>
        </w:tabs>
        <w:ind w:left="567"/>
        <w:jc w:val="both"/>
        <w:rPr>
          <w:rFonts w:cs="Arial"/>
          <w:sz w:val="20"/>
          <w:szCs w:val="20"/>
        </w:rPr>
      </w:pPr>
      <w:r w:rsidRPr="00DE249B">
        <w:rPr>
          <w:rFonts w:cs="Arial"/>
          <w:sz w:val="20"/>
          <w:szCs w:val="20"/>
        </w:rPr>
        <w:t xml:space="preserve">Se reforman los incisos a) al h) y se adicionan el párrafo 5 </w:t>
      </w:r>
      <w:r w:rsidR="00DD6E38" w:rsidRPr="00DE249B">
        <w:rPr>
          <w:rFonts w:cs="Arial"/>
          <w:sz w:val="20"/>
          <w:szCs w:val="20"/>
        </w:rPr>
        <w:t xml:space="preserve">y </w:t>
      </w:r>
      <w:r w:rsidRPr="00DE249B">
        <w:rPr>
          <w:rFonts w:cs="Arial"/>
          <w:sz w:val="20"/>
          <w:szCs w:val="20"/>
        </w:rPr>
        <w:t>los incisos i), j) y k) del artículo 11.</w:t>
      </w:r>
    </w:p>
    <w:p w:rsidR="00D502CD" w:rsidRPr="00DE249B" w:rsidRDefault="00D502CD" w:rsidP="00675493">
      <w:pPr>
        <w:tabs>
          <w:tab w:val="left" w:pos="4020"/>
        </w:tabs>
        <w:ind w:left="1276"/>
        <w:jc w:val="both"/>
        <w:rPr>
          <w:rFonts w:cs="Arial"/>
          <w:sz w:val="20"/>
          <w:szCs w:val="20"/>
        </w:rPr>
      </w:pPr>
    </w:p>
    <w:p w:rsidR="00D502CD" w:rsidRPr="00DE249B" w:rsidRDefault="00D502CD" w:rsidP="001639DC">
      <w:pPr>
        <w:pStyle w:val="Prrafodelista"/>
        <w:numPr>
          <w:ilvl w:val="0"/>
          <w:numId w:val="3"/>
        </w:numPr>
        <w:ind w:left="567" w:hanging="567"/>
        <w:jc w:val="both"/>
        <w:rPr>
          <w:rFonts w:cs="Arial"/>
          <w:sz w:val="20"/>
          <w:szCs w:val="20"/>
        </w:rPr>
      </w:pPr>
      <w:r w:rsidRPr="00DE249B">
        <w:rPr>
          <w:rFonts w:cs="Arial"/>
          <w:sz w:val="20"/>
          <w:szCs w:val="20"/>
        </w:rPr>
        <w:t>Decreto No. LXII-542, del 12 de diciembre de 2014.</w:t>
      </w:r>
    </w:p>
    <w:p w:rsidR="00D502CD" w:rsidRPr="00DE249B" w:rsidRDefault="00D502CD" w:rsidP="00675493">
      <w:pPr>
        <w:ind w:left="567"/>
        <w:jc w:val="both"/>
        <w:rPr>
          <w:rFonts w:cs="Arial"/>
          <w:sz w:val="20"/>
          <w:szCs w:val="20"/>
        </w:rPr>
      </w:pPr>
      <w:r w:rsidRPr="00DE249B">
        <w:rPr>
          <w:rFonts w:cs="Arial"/>
          <w:sz w:val="20"/>
          <w:szCs w:val="20"/>
        </w:rPr>
        <w:t>Anexo al P.O. No. 151, del 17 de diciembre de 2014.</w:t>
      </w:r>
    </w:p>
    <w:p w:rsidR="00D502CD" w:rsidRPr="00DE249B" w:rsidRDefault="00D502CD" w:rsidP="00675493">
      <w:pPr>
        <w:ind w:left="567"/>
        <w:jc w:val="both"/>
        <w:rPr>
          <w:rFonts w:cs="Arial"/>
          <w:sz w:val="20"/>
          <w:szCs w:val="20"/>
        </w:rPr>
      </w:pPr>
      <w:r w:rsidRPr="00DE249B">
        <w:rPr>
          <w:rFonts w:cs="Arial"/>
          <w:sz w:val="20"/>
          <w:szCs w:val="20"/>
        </w:rPr>
        <w:t>Se reforman los incisos e) y f), y se adiciona el inciso g) al artículo 3.</w:t>
      </w:r>
    </w:p>
    <w:p w:rsidR="004A7D25" w:rsidRPr="00DE249B" w:rsidRDefault="004A7D25" w:rsidP="00675493">
      <w:pPr>
        <w:tabs>
          <w:tab w:val="left" w:pos="4020"/>
        </w:tabs>
        <w:ind w:left="1276"/>
        <w:jc w:val="both"/>
        <w:rPr>
          <w:rFonts w:cs="Arial"/>
          <w:sz w:val="20"/>
          <w:szCs w:val="20"/>
        </w:rPr>
      </w:pPr>
    </w:p>
    <w:p w:rsidR="004A7D25" w:rsidRPr="00DE249B" w:rsidRDefault="004A7D25" w:rsidP="001639DC">
      <w:pPr>
        <w:pStyle w:val="Prrafodelista"/>
        <w:numPr>
          <w:ilvl w:val="0"/>
          <w:numId w:val="3"/>
        </w:numPr>
        <w:ind w:left="567" w:hanging="567"/>
        <w:jc w:val="both"/>
        <w:rPr>
          <w:rFonts w:cs="Arial"/>
          <w:sz w:val="20"/>
          <w:szCs w:val="20"/>
        </w:rPr>
      </w:pPr>
      <w:r w:rsidRPr="00DE249B">
        <w:rPr>
          <w:rFonts w:cs="Arial"/>
          <w:sz w:val="20"/>
          <w:szCs w:val="20"/>
        </w:rPr>
        <w:t>Decreto No. LXII-555, del 19 de febrero de 2015.</w:t>
      </w:r>
    </w:p>
    <w:p w:rsidR="004A7D25" w:rsidRPr="00DE249B" w:rsidRDefault="004A7D25" w:rsidP="00675493">
      <w:pPr>
        <w:ind w:left="567"/>
        <w:jc w:val="both"/>
        <w:rPr>
          <w:rFonts w:cs="Arial"/>
          <w:sz w:val="20"/>
          <w:szCs w:val="20"/>
        </w:rPr>
      </w:pPr>
      <w:r w:rsidRPr="00DE249B">
        <w:rPr>
          <w:rFonts w:cs="Arial"/>
          <w:sz w:val="20"/>
          <w:szCs w:val="20"/>
        </w:rPr>
        <w:t>P.O. No. 28, del 5 de marzo de 2015.</w:t>
      </w:r>
    </w:p>
    <w:p w:rsidR="004A7D25" w:rsidRPr="00DE249B" w:rsidRDefault="004A7D25" w:rsidP="00675493">
      <w:pPr>
        <w:ind w:left="567"/>
        <w:jc w:val="both"/>
        <w:rPr>
          <w:rFonts w:cs="Arial"/>
          <w:sz w:val="20"/>
          <w:szCs w:val="20"/>
        </w:rPr>
      </w:pPr>
      <w:r w:rsidRPr="00DE249B">
        <w:rPr>
          <w:rFonts w:cs="Arial"/>
          <w:sz w:val="20"/>
          <w:szCs w:val="20"/>
        </w:rPr>
        <w:t>Se adiciona un párrafo 4 al artículo 21.</w:t>
      </w:r>
    </w:p>
    <w:p w:rsidR="00BD63C3" w:rsidRPr="00DE249B" w:rsidRDefault="00BD63C3" w:rsidP="00675493">
      <w:pPr>
        <w:tabs>
          <w:tab w:val="left" w:pos="4020"/>
        </w:tabs>
        <w:ind w:left="1276"/>
        <w:jc w:val="both"/>
        <w:rPr>
          <w:rFonts w:cs="Arial"/>
          <w:sz w:val="20"/>
          <w:szCs w:val="20"/>
        </w:rPr>
      </w:pPr>
    </w:p>
    <w:p w:rsidR="00BD63C3" w:rsidRPr="00DE249B" w:rsidRDefault="00BD63C3" w:rsidP="001639DC">
      <w:pPr>
        <w:pStyle w:val="Prrafodelista"/>
        <w:numPr>
          <w:ilvl w:val="0"/>
          <w:numId w:val="3"/>
        </w:numPr>
        <w:ind w:left="567" w:hanging="567"/>
        <w:jc w:val="both"/>
        <w:rPr>
          <w:rFonts w:cs="Arial"/>
          <w:sz w:val="20"/>
          <w:szCs w:val="20"/>
        </w:rPr>
      </w:pPr>
      <w:r w:rsidRPr="00DE249B">
        <w:rPr>
          <w:rFonts w:cs="Arial"/>
          <w:sz w:val="20"/>
          <w:szCs w:val="20"/>
        </w:rPr>
        <w:t>Decreto No. LXII-560, del 4 de marzo de 2015.</w:t>
      </w:r>
    </w:p>
    <w:p w:rsidR="00BD63C3" w:rsidRPr="00DE249B" w:rsidRDefault="00BD63C3" w:rsidP="00675493">
      <w:pPr>
        <w:ind w:left="567"/>
        <w:jc w:val="both"/>
        <w:rPr>
          <w:rFonts w:cs="Arial"/>
          <w:sz w:val="20"/>
          <w:szCs w:val="20"/>
        </w:rPr>
      </w:pPr>
      <w:r w:rsidRPr="00DE249B">
        <w:rPr>
          <w:rFonts w:cs="Arial"/>
          <w:sz w:val="20"/>
          <w:szCs w:val="20"/>
        </w:rPr>
        <w:t>P.O. No. 35, del 24 de marzo de 2015.</w:t>
      </w:r>
    </w:p>
    <w:p w:rsidR="00BD63C3" w:rsidRPr="00DE249B" w:rsidRDefault="00BD63C3" w:rsidP="00675493">
      <w:pPr>
        <w:ind w:left="567"/>
        <w:jc w:val="both"/>
        <w:rPr>
          <w:rFonts w:cs="Arial"/>
          <w:sz w:val="20"/>
          <w:szCs w:val="20"/>
        </w:rPr>
      </w:pPr>
      <w:r w:rsidRPr="00DE249B">
        <w:rPr>
          <w:rFonts w:cs="Arial"/>
          <w:sz w:val="20"/>
          <w:szCs w:val="20"/>
        </w:rPr>
        <w:t>Se adiciona el Capítulo VII denominado “De las Responsabilidades y Sanciones” y un artículo 26.</w:t>
      </w:r>
    </w:p>
    <w:p w:rsidR="001771A4" w:rsidRPr="00DE249B" w:rsidRDefault="001771A4" w:rsidP="00675493">
      <w:pPr>
        <w:tabs>
          <w:tab w:val="left" w:pos="4020"/>
        </w:tabs>
        <w:ind w:left="1276"/>
        <w:jc w:val="both"/>
        <w:rPr>
          <w:rFonts w:cs="Arial"/>
          <w:sz w:val="20"/>
          <w:szCs w:val="20"/>
        </w:rPr>
      </w:pPr>
    </w:p>
    <w:p w:rsidR="001771A4" w:rsidRPr="00DE249B" w:rsidRDefault="001771A4" w:rsidP="001639DC">
      <w:pPr>
        <w:pStyle w:val="Prrafodelista"/>
        <w:numPr>
          <w:ilvl w:val="0"/>
          <w:numId w:val="3"/>
        </w:numPr>
        <w:ind w:left="567" w:hanging="567"/>
        <w:jc w:val="both"/>
        <w:rPr>
          <w:rFonts w:cs="Arial"/>
          <w:sz w:val="20"/>
          <w:szCs w:val="20"/>
        </w:rPr>
      </w:pPr>
      <w:r w:rsidRPr="00DE249B">
        <w:rPr>
          <w:rFonts w:cs="Arial"/>
          <w:sz w:val="20"/>
          <w:szCs w:val="20"/>
        </w:rPr>
        <w:t>Decreto No. LXII-733, del 8 de diciembre de 2015.</w:t>
      </w:r>
    </w:p>
    <w:p w:rsidR="001771A4" w:rsidRPr="00DE249B" w:rsidRDefault="001771A4" w:rsidP="00675493">
      <w:pPr>
        <w:ind w:left="567"/>
        <w:jc w:val="both"/>
        <w:rPr>
          <w:rFonts w:cs="Arial"/>
          <w:sz w:val="20"/>
          <w:szCs w:val="20"/>
        </w:rPr>
      </w:pPr>
      <w:r w:rsidRPr="00DE249B">
        <w:rPr>
          <w:rFonts w:cs="Arial"/>
          <w:sz w:val="20"/>
          <w:szCs w:val="20"/>
        </w:rPr>
        <w:t>P.O. No. 151, del 17 de diciembre de 2015.</w:t>
      </w:r>
    </w:p>
    <w:p w:rsidR="001771A4" w:rsidRPr="00DE249B" w:rsidRDefault="001771A4" w:rsidP="00675493">
      <w:pPr>
        <w:ind w:left="567"/>
        <w:jc w:val="both"/>
        <w:rPr>
          <w:rFonts w:cs="Arial"/>
          <w:spacing w:val="-4"/>
          <w:sz w:val="20"/>
          <w:szCs w:val="20"/>
          <w:lang w:val="es-MX" w:eastAsia="en-US"/>
        </w:rPr>
      </w:pPr>
      <w:r w:rsidRPr="00DE249B">
        <w:rPr>
          <w:rFonts w:cs="Arial"/>
          <w:spacing w:val="-4"/>
          <w:sz w:val="20"/>
          <w:szCs w:val="20"/>
          <w:lang w:val="es-MX" w:eastAsia="en-US"/>
        </w:rPr>
        <w:t>Se reforman los artículos 3 párrafo único, 12 párrafo 2; y se adicionan los artículos 3 Bis y las  fracciones I, II, III, IV, V, VI, VII, VIII, IX, X y XI al párrafo 2 del artículo 12.</w:t>
      </w:r>
    </w:p>
    <w:p w:rsidR="00B1764B" w:rsidRPr="00DE249B" w:rsidRDefault="00B1764B" w:rsidP="00675493">
      <w:pPr>
        <w:tabs>
          <w:tab w:val="left" w:pos="4020"/>
        </w:tabs>
        <w:ind w:left="1276"/>
        <w:jc w:val="both"/>
        <w:rPr>
          <w:rFonts w:cs="Arial"/>
          <w:spacing w:val="-4"/>
          <w:sz w:val="20"/>
          <w:szCs w:val="20"/>
          <w:lang w:val="es-MX" w:eastAsia="en-US"/>
        </w:rPr>
      </w:pPr>
    </w:p>
    <w:p w:rsidR="00B1764B" w:rsidRPr="00DE249B" w:rsidRDefault="00B1764B" w:rsidP="001639DC">
      <w:pPr>
        <w:pStyle w:val="Prrafodelista"/>
        <w:numPr>
          <w:ilvl w:val="0"/>
          <w:numId w:val="3"/>
        </w:numPr>
        <w:ind w:left="567" w:hanging="567"/>
        <w:jc w:val="both"/>
        <w:rPr>
          <w:rFonts w:cs="Arial"/>
          <w:sz w:val="20"/>
          <w:szCs w:val="20"/>
        </w:rPr>
      </w:pPr>
      <w:r w:rsidRPr="00DE249B">
        <w:rPr>
          <w:rFonts w:cs="Arial"/>
          <w:sz w:val="20"/>
          <w:szCs w:val="20"/>
        </w:rPr>
        <w:t>Decreto No. LXIII-53, del 30 de noviembre de 2016.</w:t>
      </w:r>
    </w:p>
    <w:p w:rsidR="00B1764B" w:rsidRPr="00DE249B" w:rsidRDefault="00B1764B" w:rsidP="00675493">
      <w:pPr>
        <w:tabs>
          <w:tab w:val="left" w:pos="4020"/>
        </w:tabs>
        <w:ind w:left="567"/>
        <w:jc w:val="both"/>
        <w:rPr>
          <w:rFonts w:cs="Arial"/>
          <w:sz w:val="20"/>
          <w:szCs w:val="20"/>
          <w:lang w:val="es-ES_tradnl"/>
        </w:rPr>
      </w:pPr>
      <w:r w:rsidRPr="00DE249B">
        <w:rPr>
          <w:rFonts w:cs="Arial"/>
          <w:sz w:val="20"/>
          <w:szCs w:val="20"/>
          <w:lang w:val="es-ES_tradnl"/>
        </w:rPr>
        <w:t>Anexo al P.O. No. 148, del 13 de diciembre de 2016.</w:t>
      </w:r>
    </w:p>
    <w:p w:rsidR="00B1764B" w:rsidRPr="00DE249B" w:rsidRDefault="00B1764B" w:rsidP="00675493">
      <w:pPr>
        <w:tabs>
          <w:tab w:val="left" w:pos="4020"/>
        </w:tabs>
        <w:ind w:left="567"/>
        <w:jc w:val="both"/>
        <w:rPr>
          <w:rFonts w:cs="Arial"/>
          <w:sz w:val="20"/>
          <w:szCs w:val="20"/>
          <w:lang w:val="es-ES_tradnl"/>
        </w:rPr>
      </w:pPr>
      <w:r w:rsidRPr="00DE249B">
        <w:rPr>
          <w:rFonts w:cs="Arial"/>
          <w:sz w:val="20"/>
          <w:szCs w:val="20"/>
          <w:lang w:val="es-ES_tradnl"/>
        </w:rPr>
        <w:t xml:space="preserve">Se reforman diversas disposiciones de la Ley para Prevenir, Atender, Sancionar y Erradicar la Violencia contra las Mujeres, para homologar la nomenclatura de las Secretarías que establece la Ley Orgánica de la Administración Pública del Estado de Tamaulipas (artículos </w:t>
      </w:r>
      <w:r w:rsidR="00A76EF5" w:rsidRPr="00DE249B">
        <w:rPr>
          <w:rFonts w:cs="Arial"/>
          <w:sz w:val="20"/>
          <w:szCs w:val="20"/>
          <w:lang w:val="es-ES_tradnl"/>
        </w:rPr>
        <w:t>11 y 13</w:t>
      </w:r>
      <w:r w:rsidRPr="00DE249B">
        <w:rPr>
          <w:rFonts w:cs="Arial"/>
          <w:sz w:val="20"/>
          <w:szCs w:val="20"/>
          <w:lang w:val="es-ES_tradnl"/>
        </w:rPr>
        <w:t>).</w:t>
      </w:r>
    </w:p>
    <w:p w:rsidR="00A76EF5" w:rsidRPr="00DE249B" w:rsidRDefault="00A76EF5" w:rsidP="00675493">
      <w:pPr>
        <w:tabs>
          <w:tab w:val="left" w:pos="4020"/>
        </w:tabs>
        <w:ind w:left="1276"/>
        <w:jc w:val="both"/>
        <w:rPr>
          <w:rFonts w:cs="Arial"/>
          <w:sz w:val="20"/>
          <w:szCs w:val="20"/>
          <w:lang w:val="es-ES_tradnl"/>
        </w:rPr>
      </w:pPr>
    </w:p>
    <w:p w:rsidR="00A76EF5" w:rsidRPr="00DE249B" w:rsidRDefault="00A76EF5" w:rsidP="001639DC">
      <w:pPr>
        <w:pStyle w:val="Prrafodelista"/>
        <w:numPr>
          <w:ilvl w:val="0"/>
          <w:numId w:val="3"/>
        </w:numPr>
        <w:ind w:left="567" w:hanging="567"/>
        <w:jc w:val="both"/>
        <w:rPr>
          <w:rFonts w:cs="Arial"/>
          <w:sz w:val="20"/>
          <w:szCs w:val="20"/>
        </w:rPr>
      </w:pPr>
      <w:r w:rsidRPr="00DE249B">
        <w:rPr>
          <w:rFonts w:cs="Arial"/>
          <w:sz w:val="20"/>
          <w:szCs w:val="20"/>
        </w:rPr>
        <w:t>Decreto No. LXIII-104, del 14 de diciembre de 2016.</w:t>
      </w:r>
    </w:p>
    <w:p w:rsidR="00A76EF5" w:rsidRPr="00DE249B" w:rsidRDefault="00A76EF5" w:rsidP="00675493">
      <w:pPr>
        <w:tabs>
          <w:tab w:val="left" w:pos="4020"/>
        </w:tabs>
        <w:ind w:left="567"/>
        <w:jc w:val="both"/>
        <w:rPr>
          <w:rFonts w:cs="Arial"/>
          <w:sz w:val="20"/>
          <w:szCs w:val="20"/>
        </w:rPr>
      </w:pPr>
      <w:r w:rsidRPr="00DE249B">
        <w:rPr>
          <w:rFonts w:cs="Arial"/>
          <w:sz w:val="20"/>
          <w:szCs w:val="20"/>
        </w:rPr>
        <w:t>P.O. No. 152, del 21 de diciembre de 2016.</w:t>
      </w:r>
    </w:p>
    <w:p w:rsidR="00A76EF5" w:rsidRPr="00DE249B" w:rsidRDefault="00A76EF5" w:rsidP="00675493">
      <w:pPr>
        <w:tabs>
          <w:tab w:val="left" w:pos="4020"/>
        </w:tabs>
        <w:ind w:left="567"/>
        <w:jc w:val="both"/>
        <w:rPr>
          <w:rFonts w:cs="Arial"/>
          <w:sz w:val="20"/>
          <w:szCs w:val="20"/>
        </w:rPr>
      </w:pPr>
      <w:r w:rsidRPr="00DE249B">
        <w:rPr>
          <w:rFonts w:cs="Arial"/>
          <w:sz w:val="20"/>
          <w:szCs w:val="20"/>
        </w:rPr>
        <w:t>Se reforma el párrafo 2, del artículo 5.</w:t>
      </w:r>
    </w:p>
    <w:p w:rsidR="002A60A2" w:rsidRDefault="002A60A2" w:rsidP="00675493">
      <w:pPr>
        <w:tabs>
          <w:tab w:val="left" w:pos="4020"/>
        </w:tabs>
        <w:ind w:left="1276"/>
        <w:jc w:val="both"/>
        <w:rPr>
          <w:rFonts w:cs="Arial"/>
          <w:sz w:val="20"/>
          <w:szCs w:val="20"/>
        </w:rPr>
      </w:pPr>
    </w:p>
    <w:p w:rsidR="00AB6DE6" w:rsidRDefault="00AB6DE6" w:rsidP="00675493">
      <w:pPr>
        <w:tabs>
          <w:tab w:val="left" w:pos="4020"/>
        </w:tabs>
        <w:ind w:left="1276"/>
        <w:jc w:val="both"/>
        <w:rPr>
          <w:rFonts w:cs="Arial"/>
          <w:sz w:val="20"/>
          <w:szCs w:val="20"/>
        </w:rPr>
      </w:pPr>
    </w:p>
    <w:p w:rsidR="00AB6DE6" w:rsidRDefault="00AB6DE6" w:rsidP="00675493">
      <w:pPr>
        <w:tabs>
          <w:tab w:val="left" w:pos="4020"/>
        </w:tabs>
        <w:ind w:left="1276"/>
        <w:jc w:val="both"/>
        <w:rPr>
          <w:rFonts w:cs="Arial"/>
          <w:sz w:val="20"/>
          <w:szCs w:val="20"/>
        </w:rPr>
      </w:pPr>
    </w:p>
    <w:p w:rsidR="00AB6DE6" w:rsidRPr="00DE249B" w:rsidRDefault="00AB6DE6" w:rsidP="00675493">
      <w:pPr>
        <w:tabs>
          <w:tab w:val="left" w:pos="4020"/>
        </w:tabs>
        <w:ind w:left="1276"/>
        <w:jc w:val="both"/>
        <w:rPr>
          <w:rFonts w:cs="Arial"/>
          <w:sz w:val="20"/>
          <w:szCs w:val="20"/>
        </w:rPr>
      </w:pPr>
    </w:p>
    <w:p w:rsidR="000D2057" w:rsidRPr="00DE249B" w:rsidRDefault="000D2057" w:rsidP="001639DC">
      <w:pPr>
        <w:pStyle w:val="Prrafodelista"/>
        <w:numPr>
          <w:ilvl w:val="0"/>
          <w:numId w:val="3"/>
        </w:numPr>
        <w:ind w:left="567" w:hanging="567"/>
        <w:jc w:val="both"/>
        <w:rPr>
          <w:rFonts w:cs="Arial"/>
          <w:sz w:val="20"/>
          <w:szCs w:val="20"/>
        </w:rPr>
      </w:pPr>
      <w:r w:rsidRPr="00DE249B">
        <w:rPr>
          <w:rFonts w:cs="Arial"/>
          <w:sz w:val="20"/>
          <w:szCs w:val="20"/>
        </w:rPr>
        <w:lastRenderedPageBreak/>
        <w:t>Decreto No. LXIII-151, del 29 de marzo de 2017.</w:t>
      </w:r>
    </w:p>
    <w:p w:rsidR="000D2057" w:rsidRPr="00DE249B" w:rsidRDefault="000D2057" w:rsidP="00675493">
      <w:pPr>
        <w:tabs>
          <w:tab w:val="left" w:pos="4020"/>
        </w:tabs>
        <w:ind w:left="567"/>
        <w:jc w:val="both"/>
        <w:rPr>
          <w:rFonts w:cs="Arial"/>
          <w:sz w:val="20"/>
          <w:szCs w:val="20"/>
        </w:rPr>
      </w:pPr>
      <w:r w:rsidRPr="00DE249B">
        <w:rPr>
          <w:rFonts w:cs="Arial"/>
          <w:sz w:val="20"/>
          <w:szCs w:val="20"/>
        </w:rPr>
        <w:t>P.O. No. 46, del 18 de abril de 2017.</w:t>
      </w:r>
    </w:p>
    <w:p w:rsidR="000D2057" w:rsidRPr="00DE249B" w:rsidRDefault="000D2057" w:rsidP="00675493">
      <w:pPr>
        <w:tabs>
          <w:tab w:val="left" w:pos="4020"/>
        </w:tabs>
        <w:ind w:left="567"/>
        <w:jc w:val="both"/>
        <w:rPr>
          <w:sz w:val="20"/>
          <w:szCs w:val="20"/>
        </w:rPr>
      </w:pPr>
      <w:r w:rsidRPr="00DE249B">
        <w:rPr>
          <w:rFonts w:cs="Arial"/>
          <w:sz w:val="20"/>
          <w:szCs w:val="20"/>
        </w:rPr>
        <w:t xml:space="preserve">Se reforma </w:t>
      </w:r>
      <w:r w:rsidRPr="00DE249B">
        <w:rPr>
          <w:sz w:val="20"/>
          <w:szCs w:val="20"/>
        </w:rPr>
        <w:t>el inciso f), fracción V y el inciso g); y se adiciona un inciso h) con las fracciones I a la IX, del artículo 3</w:t>
      </w:r>
      <w:r w:rsidR="009E68D0" w:rsidRPr="00DE249B">
        <w:rPr>
          <w:sz w:val="20"/>
          <w:szCs w:val="20"/>
        </w:rPr>
        <w:t>.</w:t>
      </w:r>
    </w:p>
    <w:p w:rsidR="002A665A" w:rsidRPr="00DE249B" w:rsidRDefault="002A665A" w:rsidP="00675493">
      <w:pPr>
        <w:tabs>
          <w:tab w:val="left" w:pos="4020"/>
        </w:tabs>
        <w:ind w:left="1276"/>
        <w:jc w:val="both"/>
        <w:rPr>
          <w:sz w:val="20"/>
          <w:szCs w:val="20"/>
        </w:rPr>
      </w:pPr>
    </w:p>
    <w:p w:rsidR="002A665A" w:rsidRPr="00DE249B" w:rsidRDefault="002A665A" w:rsidP="001639DC">
      <w:pPr>
        <w:pStyle w:val="Prrafodelista"/>
        <w:numPr>
          <w:ilvl w:val="0"/>
          <w:numId w:val="3"/>
        </w:numPr>
        <w:ind w:left="567" w:hanging="567"/>
        <w:jc w:val="both"/>
        <w:rPr>
          <w:rFonts w:cs="Arial"/>
          <w:sz w:val="20"/>
          <w:szCs w:val="20"/>
        </w:rPr>
      </w:pPr>
      <w:r w:rsidRPr="00DE249B">
        <w:rPr>
          <w:rFonts w:cs="Arial"/>
          <w:sz w:val="20"/>
          <w:szCs w:val="20"/>
        </w:rPr>
        <w:t>Decreto No. LXIII-237, del 13 de septiembre de 2017.</w:t>
      </w:r>
    </w:p>
    <w:p w:rsidR="002A665A" w:rsidRPr="00DE249B" w:rsidRDefault="002A665A" w:rsidP="00675493">
      <w:pPr>
        <w:tabs>
          <w:tab w:val="left" w:pos="4020"/>
        </w:tabs>
        <w:ind w:left="567"/>
        <w:jc w:val="both"/>
        <w:rPr>
          <w:rFonts w:cs="Arial"/>
          <w:sz w:val="20"/>
          <w:szCs w:val="20"/>
        </w:rPr>
      </w:pPr>
      <w:r w:rsidRPr="00DE249B">
        <w:rPr>
          <w:rFonts w:cs="Arial"/>
          <w:sz w:val="20"/>
          <w:szCs w:val="20"/>
        </w:rPr>
        <w:t>P.O. No. 111, del 14 de septiembre de 2017.</w:t>
      </w:r>
    </w:p>
    <w:p w:rsidR="002A665A" w:rsidRPr="00DE249B" w:rsidRDefault="0021766B" w:rsidP="00675493">
      <w:pPr>
        <w:tabs>
          <w:tab w:val="left" w:pos="4020"/>
        </w:tabs>
        <w:ind w:left="567"/>
        <w:jc w:val="both"/>
        <w:rPr>
          <w:rFonts w:cs="Arial"/>
          <w:sz w:val="20"/>
          <w:szCs w:val="20"/>
        </w:rPr>
      </w:pPr>
      <w:r w:rsidRPr="00DE249B">
        <w:rPr>
          <w:rFonts w:cs="Arial"/>
          <w:sz w:val="20"/>
          <w:szCs w:val="20"/>
        </w:rPr>
        <w:t>Se reforma el artículo 3, incisos d) y g); y se adicionan un inciso g) recorriendo el orden natural de los actuales g) y h) para ser h) e i) del artículo 3; y el artículo 8 Bis.</w:t>
      </w:r>
    </w:p>
    <w:p w:rsidR="002A665A" w:rsidRPr="00DE249B" w:rsidRDefault="002A665A" w:rsidP="00675493">
      <w:pPr>
        <w:tabs>
          <w:tab w:val="left" w:pos="4020"/>
        </w:tabs>
        <w:ind w:left="1276" w:hanging="567"/>
        <w:jc w:val="both"/>
        <w:rPr>
          <w:rFonts w:cs="Arial"/>
          <w:sz w:val="20"/>
          <w:szCs w:val="20"/>
        </w:rPr>
      </w:pPr>
    </w:p>
    <w:p w:rsidR="00522853" w:rsidRPr="00DE249B" w:rsidRDefault="00522853" w:rsidP="001639DC">
      <w:pPr>
        <w:pStyle w:val="Prrafodelista"/>
        <w:numPr>
          <w:ilvl w:val="0"/>
          <w:numId w:val="3"/>
        </w:numPr>
        <w:ind w:left="567" w:hanging="567"/>
        <w:jc w:val="both"/>
        <w:rPr>
          <w:rFonts w:cs="Arial"/>
          <w:sz w:val="20"/>
          <w:szCs w:val="20"/>
        </w:rPr>
      </w:pPr>
      <w:r w:rsidRPr="00DE249B">
        <w:rPr>
          <w:rFonts w:cs="Arial"/>
          <w:sz w:val="20"/>
          <w:szCs w:val="20"/>
        </w:rPr>
        <w:t>Decreto No. LXIII-238, del 13 de septiembre de 2017.</w:t>
      </w:r>
    </w:p>
    <w:p w:rsidR="00522853" w:rsidRPr="00DE249B" w:rsidRDefault="00522853" w:rsidP="00675493">
      <w:pPr>
        <w:tabs>
          <w:tab w:val="left" w:pos="4020"/>
        </w:tabs>
        <w:ind w:left="567"/>
        <w:jc w:val="both"/>
        <w:rPr>
          <w:rFonts w:cs="Arial"/>
          <w:sz w:val="20"/>
          <w:szCs w:val="20"/>
        </w:rPr>
      </w:pPr>
      <w:r w:rsidRPr="00DE249B">
        <w:rPr>
          <w:rFonts w:cs="Arial"/>
          <w:sz w:val="20"/>
          <w:szCs w:val="20"/>
        </w:rPr>
        <w:t>P.O. No. 111, del 14 de septiembre de 2017.</w:t>
      </w:r>
    </w:p>
    <w:p w:rsidR="00522853" w:rsidRPr="00DE249B" w:rsidRDefault="00365BFA" w:rsidP="00675493">
      <w:pPr>
        <w:tabs>
          <w:tab w:val="left" w:pos="4020"/>
        </w:tabs>
        <w:ind w:left="567"/>
        <w:jc w:val="both"/>
        <w:rPr>
          <w:rFonts w:cs="Arial"/>
          <w:sz w:val="20"/>
          <w:szCs w:val="20"/>
        </w:rPr>
      </w:pPr>
      <w:r w:rsidRPr="00DE249B">
        <w:rPr>
          <w:rFonts w:cs="Arial"/>
          <w:sz w:val="20"/>
          <w:szCs w:val="20"/>
        </w:rPr>
        <w:t>Se reforman los artículos 13 párrafo 1 inciso l), y 17 párrafo 1 inciso f); y se adicionan el inciso m) recorriéndose el actual m) para ser n) al párrafo 1 del artículo 13, y el inciso g) recorriéndose el actual g) para ser h) del párrafo 1 del artículo 17.</w:t>
      </w:r>
    </w:p>
    <w:p w:rsidR="00522853" w:rsidRPr="00DE249B" w:rsidRDefault="00522853" w:rsidP="00675493">
      <w:pPr>
        <w:tabs>
          <w:tab w:val="left" w:pos="4020"/>
        </w:tabs>
        <w:ind w:left="1276" w:hanging="567"/>
        <w:jc w:val="both"/>
        <w:rPr>
          <w:rFonts w:cs="Arial"/>
          <w:sz w:val="20"/>
          <w:szCs w:val="20"/>
        </w:rPr>
      </w:pPr>
    </w:p>
    <w:p w:rsidR="001958A7" w:rsidRPr="00DE249B" w:rsidRDefault="001958A7" w:rsidP="001639DC">
      <w:pPr>
        <w:pStyle w:val="Prrafodelista"/>
        <w:numPr>
          <w:ilvl w:val="0"/>
          <w:numId w:val="3"/>
        </w:numPr>
        <w:ind w:left="567" w:hanging="567"/>
        <w:jc w:val="both"/>
        <w:rPr>
          <w:rFonts w:cs="Arial"/>
          <w:sz w:val="20"/>
          <w:szCs w:val="20"/>
        </w:rPr>
      </w:pPr>
      <w:r w:rsidRPr="00DE249B">
        <w:rPr>
          <w:rFonts w:cs="Arial"/>
          <w:sz w:val="20"/>
          <w:szCs w:val="20"/>
        </w:rPr>
        <w:t>Decreto No. LXIII-439, del 6 de junio de 2018.</w:t>
      </w:r>
    </w:p>
    <w:p w:rsidR="001958A7" w:rsidRPr="00DE249B" w:rsidRDefault="001958A7" w:rsidP="00675493">
      <w:pPr>
        <w:tabs>
          <w:tab w:val="left" w:pos="4020"/>
        </w:tabs>
        <w:ind w:left="567"/>
        <w:jc w:val="both"/>
        <w:rPr>
          <w:rFonts w:cs="Arial"/>
          <w:sz w:val="20"/>
          <w:szCs w:val="20"/>
        </w:rPr>
      </w:pPr>
      <w:r w:rsidRPr="00DE249B">
        <w:rPr>
          <w:rFonts w:cs="Arial"/>
          <w:sz w:val="20"/>
          <w:szCs w:val="20"/>
        </w:rPr>
        <w:t>P.O. No. 70, del 12 de junio de 2018.</w:t>
      </w:r>
    </w:p>
    <w:p w:rsidR="001958A7" w:rsidRPr="00DE249B" w:rsidRDefault="00CE620D" w:rsidP="00675493">
      <w:pPr>
        <w:tabs>
          <w:tab w:val="left" w:pos="4020"/>
        </w:tabs>
        <w:ind w:left="567"/>
        <w:jc w:val="both"/>
        <w:rPr>
          <w:rFonts w:cs="Arial"/>
          <w:sz w:val="20"/>
          <w:szCs w:val="20"/>
        </w:rPr>
      </w:pPr>
      <w:r w:rsidRPr="00DE249B">
        <w:rPr>
          <w:rFonts w:cs="Arial"/>
          <w:sz w:val="20"/>
          <w:szCs w:val="20"/>
        </w:rPr>
        <w:t>Se reforman los artículos 5, párrafo 2; y 10, párrafo 1 incisos a) al d); y se adicionan el inciso e) al párrafo 1, del artículo 10; y artículo 17 Bis.</w:t>
      </w:r>
    </w:p>
    <w:p w:rsidR="00522853" w:rsidRPr="00DE249B" w:rsidRDefault="00522853" w:rsidP="00675493">
      <w:pPr>
        <w:tabs>
          <w:tab w:val="left" w:pos="4020"/>
        </w:tabs>
        <w:ind w:left="1276" w:hanging="567"/>
        <w:jc w:val="both"/>
        <w:rPr>
          <w:rFonts w:cs="Arial"/>
          <w:sz w:val="20"/>
          <w:szCs w:val="20"/>
        </w:rPr>
      </w:pPr>
    </w:p>
    <w:p w:rsidR="000979DD" w:rsidRPr="00DE249B" w:rsidRDefault="00011186" w:rsidP="001639DC">
      <w:pPr>
        <w:pStyle w:val="Prrafodelista"/>
        <w:numPr>
          <w:ilvl w:val="0"/>
          <w:numId w:val="3"/>
        </w:numPr>
        <w:ind w:left="567" w:hanging="567"/>
        <w:jc w:val="both"/>
        <w:rPr>
          <w:rFonts w:cs="Arial"/>
          <w:sz w:val="20"/>
          <w:szCs w:val="20"/>
        </w:rPr>
      </w:pPr>
      <w:r w:rsidRPr="00DE249B">
        <w:rPr>
          <w:rFonts w:cs="Arial"/>
          <w:sz w:val="20"/>
          <w:szCs w:val="20"/>
        </w:rPr>
        <w:t>Decreto No. LXIII-445</w:t>
      </w:r>
      <w:r w:rsidR="000979DD" w:rsidRPr="00DE249B">
        <w:rPr>
          <w:rFonts w:cs="Arial"/>
          <w:sz w:val="20"/>
          <w:szCs w:val="20"/>
        </w:rPr>
        <w:t>, de</w:t>
      </w:r>
      <w:r w:rsidRPr="00DE249B">
        <w:rPr>
          <w:rFonts w:cs="Arial"/>
          <w:sz w:val="20"/>
          <w:szCs w:val="20"/>
        </w:rPr>
        <w:t>l 19</w:t>
      </w:r>
      <w:r w:rsidR="000979DD" w:rsidRPr="00DE249B">
        <w:rPr>
          <w:rFonts w:cs="Arial"/>
          <w:sz w:val="20"/>
          <w:szCs w:val="20"/>
        </w:rPr>
        <w:t xml:space="preserve"> de junio de 2018.</w:t>
      </w:r>
    </w:p>
    <w:p w:rsidR="000979DD" w:rsidRPr="00DE249B" w:rsidRDefault="005A69A9" w:rsidP="00675493">
      <w:pPr>
        <w:tabs>
          <w:tab w:val="left" w:pos="4020"/>
        </w:tabs>
        <w:ind w:left="567"/>
        <w:jc w:val="both"/>
        <w:rPr>
          <w:rFonts w:cs="Arial"/>
          <w:sz w:val="20"/>
          <w:szCs w:val="20"/>
        </w:rPr>
      </w:pPr>
      <w:r w:rsidRPr="00DE249B">
        <w:rPr>
          <w:rFonts w:cs="Arial"/>
          <w:sz w:val="20"/>
          <w:szCs w:val="20"/>
        </w:rPr>
        <w:t>P.O. No. 91</w:t>
      </w:r>
      <w:r w:rsidR="000979DD" w:rsidRPr="00DE249B">
        <w:rPr>
          <w:rFonts w:cs="Arial"/>
          <w:sz w:val="20"/>
          <w:szCs w:val="20"/>
        </w:rPr>
        <w:t xml:space="preserve">, del </w:t>
      </w:r>
      <w:r w:rsidRPr="00DE249B">
        <w:rPr>
          <w:rFonts w:cs="Arial"/>
          <w:sz w:val="20"/>
          <w:szCs w:val="20"/>
        </w:rPr>
        <w:t>31 de julio</w:t>
      </w:r>
      <w:r w:rsidR="000979DD" w:rsidRPr="00DE249B">
        <w:rPr>
          <w:rFonts w:cs="Arial"/>
          <w:sz w:val="20"/>
          <w:szCs w:val="20"/>
        </w:rPr>
        <w:t xml:space="preserve"> de 2018.</w:t>
      </w:r>
    </w:p>
    <w:p w:rsidR="000979DD" w:rsidRPr="00DE249B" w:rsidRDefault="003E5417" w:rsidP="00675493">
      <w:pPr>
        <w:tabs>
          <w:tab w:val="left" w:pos="4020"/>
        </w:tabs>
        <w:ind w:left="567"/>
        <w:jc w:val="both"/>
        <w:rPr>
          <w:rFonts w:cs="Arial"/>
          <w:sz w:val="20"/>
          <w:szCs w:val="20"/>
        </w:rPr>
      </w:pPr>
      <w:r w:rsidRPr="00DE249B">
        <w:rPr>
          <w:rFonts w:cs="Arial"/>
          <w:b/>
          <w:sz w:val="20"/>
          <w:szCs w:val="20"/>
        </w:rPr>
        <w:t xml:space="preserve">ARTÍCULO TERCERO. </w:t>
      </w:r>
      <w:r w:rsidRPr="00DE249B">
        <w:rPr>
          <w:rFonts w:cs="Arial"/>
          <w:sz w:val="20"/>
          <w:szCs w:val="20"/>
        </w:rPr>
        <w:t>Se reforma el artículo 6, párrafo 3, inciso a)</w:t>
      </w:r>
      <w:r w:rsidR="00D93630" w:rsidRPr="00DE249B">
        <w:rPr>
          <w:rFonts w:cs="Arial"/>
          <w:sz w:val="20"/>
          <w:szCs w:val="20"/>
        </w:rPr>
        <w:t>.</w:t>
      </w:r>
    </w:p>
    <w:p w:rsidR="00C92FCB" w:rsidRPr="00DE249B" w:rsidRDefault="00C92FCB" w:rsidP="00675493">
      <w:pPr>
        <w:tabs>
          <w:tab w:val="left" w:pos="4020"/>
        </w:tabs>
        <w:ind w:left="567"/>
        <w:jc w:val="both"/>
        <w:rPr>
          <w:rFonts w:cs="Arial"/>
          <w:sz w:val="20"/>
          <w:szCs w:val="20"/>
        </w:rPr>
      </w:pPr>
    </w:p>
    <w:p w:rsidR="00C92FCB" w:rsidRPr="00DE249B" w:rsidRDefault="00C92FCB" w:rsidP="001639DC">
      <w:pPr>
        <w:pStyle w:val="Prrafodelista"/>
        <w:numPr>
          <w:ilvl w:val="0"/>
          <w:numId w:val="3"/>
        </w:numPr>
        <w:ind w:left="567" w:hanging="567"/>
        <w:jc w:val="both"/>
        <w:rPr>
          <w:rFonts w:cs="Arial"/>
          <w:sz w:val="20"/>
          <w:szCs w:val="20"/>
        </w:rPr>
      </w:pPr>
      <w:r w:rsidRPr="00DE249B">
        <w:rPr>
          <w:rFonts w:cs="Arial"/>
          <w:sz w:val="20"/>
          <w:szCs w:val="20"/>
        </w:rPr>
        <w:t>Decreto No. LXIII-538, del 5 de diciembre de 2018.</w:t>
      </w:r>
    </w:p>
    <w:p w:rsidR="00C92FCB" w:rsidRPr="00DE249B" w:rsidRDefault="00C92FCB" w:rsidP="00675493">
      <w:pPr>
        <w:tabs>
          <w:tab w:val="left" w:pos="4020"/>
        </w:tabs>
        <w:ind w:left="567"/>
        <w:jc w:val="both"/>
        <w:rPr>
          <w:rFonts w:cs="Arial"/>
          <w:sz w:val="20"/>
          <w:szCs w:val="20"/>
        </w:rPr>
      </w:pPr>
      <w:r w:rsidRPr="00DE249B">
        <w:rPr>
          <w:rFonts w:cs="Arial"/>
          <w:sz w:val="20"/>
          <w:szCs w:val="20"/>
        </w:rPr>
        <w:t xml:space="preserve">P.O. No. 147, del </w:t>
      </w:r>
      <w:r w:rsidR="00082381" w:rsidRPr="00DE249B">
        <w:rPr>
          <w:rFonts w:cs="Arial"/>
          <w:sz w:val="20"/>
          <w:szCs w:val="20"/>
        </w:rPr>
        <w:t>6</w:t>
      </w:r>
      <w:r w:rsidRPr="00DE249B">
        <w:rPr>
          <w:rFonts w:cs="Arial"/>
          <w:sz w:val="20"/>
          <w:szCs w:val="20"/>
        </w:rPr>
        <w:t xml:space="preserve"> de </w:t>
      </w:r>
      <w:r w:rsidR="00082381" w:rsidRPr="00DE249B">
        <w:rPr>
          <w:rFonts w:cs="Arial"/>
          <w:sz w:val="20"/>
          <w:szCs w:val="20"/>
        </w:rPr>
        <w:t>diciembre</w:t>
      </w:r>
      <w:r w:rsidRPr="00DE249B">
        <w:rPr>
          <w:rFonts w:cs="Arial"/>
          <w:sz w:val="20"/>
          <w:szCs w:val="20"/>
        </w:rPr>
        <w:t xml:space="preserve"> de 2018.</w:t>
      </w:r>
    </w:p>
    <w:p w:rsidR="00765D34" w:rsidRDefault="00217BB9" w:rsidP="00675493">
      <w:pPr>
        <w:tabs>
          <w:tab w:val="left" w:pos="4020"/>
        </w:tabs>
        <w:ind w:left="567"/>
        <w:jc w:val="both"/>
        <w:rPr>
          <w:rFonts w:cs="Arial"/>
          <w:sz w:val="20"/>
          <w:szCs w:val="20"/>
          <w:lang w:val="es-MX"/>
        </w:rPr>
      </w:pPr>
      <w:r w:rsidRPr="00DE249B">
        <w:rPr>
          <w:rFonts w:cs="Arial"/>
          <w:b/>
          <w:sz w:val="20"/>
          <w:szCs w:val="20"/>
          <w:lang w:val="es-MX"/>
        </w:rPr>
        <w:t xml:space="preserve">ARTÍCULO SEGUNDO. </w:t>
      </w:r>
      <w:r w:rsidRPr="00DE249B">
        <w:rPr>
          <w:rFonts w:cs="Arial"/>
          <w:sz w:val="20"/>
          <w:szCs w:val="20"/>
          <w:lang w:val="es-MX"/>
        </w:rPr>
        <w:t>Se reforman los artículos 9 Bis; 11, párrafo 3, inciso i); 20, párrafo 1 e inciso i); y se adiciona el inciso j), recorriendo el actual para ser k), del párrafo 1 del artículo 20; el párrafo 5 al artículo 21, y el artículo 22 Bis.</w:t>
      </w:r>
    </w:p>
    <w:p w:rsidR="00C209BF" w:rsidRDefault="00C209BF" w:rsidP="00C209BF">
      <w:pPr>
        <w:tabs>
          <w:tab w:val="left" w:pos="4020"/>
        </w:tabs>
        <w:ind w:left="567"/>
        <w:jc w:val="both"/>
        <w:rPr>
          <w:rFonts w:cs="Arial"/>
          <w:sz w:val="20"/>
          <w:szCs w:val="20"/>
        </w:rPr>
      </w:pPr>
    </w:p>
    <w:p w:rsidR="00C209BF" w:rsidRPr="00DE249B" w:rsidRDefault="00C209BF" w:rsidP="001639DC">
      <w:pPr>
        <w:pStyle w:val="Prrafodelista"/>
        <w:numPr>
          <w:ilvl w:val="0"/>
          <w:numId w:val="3"/>
        </w:numPr>
        <w:ind w:left="567" w:hanging="567"/>
        <w:jc w:val="both"/>
        <w:rPr>
          <w:rFonts w:cs="Arial"/>
          <w:sz w:val="20"/>
          <w:szCs w:val="20"/>
        </w:rPr>
      </w:pPr>
      <w:r>
        <w:rPr>
          <w:rFonts w:cs="Arial"/>
          <w:sz w:val="20"/>
          <w:szCs w:val="20"/>
        </w:rPr>
        <w:t>Decreto No. LXIII-524, del 31 de octubre</w:t>
      </w:r>
      <w:r w:rsidRPr="00DE249B">
        <w:rPr>
          <w:rFonts w:cs="Arial"/>
          <w:sz w:val="20"/>
          <w:szCs w:val="20"/>
        </w:rPr>
        <w:t xml:space="preserve"> de 2018.</w:t>
      </w:r>
    </w:p>
    <w:p w:rsidR="00C209BF" w:rsidRDefault="00C209BF" w:rsidP="00C209BF">
      <w:pPr>
        <w:tabs>
          <w:tab w:val="left" w:pos="4020"/>
        </w:tabs>
        <w:ind w:left="567"/>
        <w:jc w:val="both"/>
        <w:rPr>
          <w:rFonts w:cs="Arial"/>
          <w:sz w:val="20"/>
          <w:szCs w:val="20"/>
        </w:rPr>
      </w:pPr>
      <w:r>
        <w:rPr>
          <w:rFonts w:cs="Arial"/>
          <w:sz w:val="20"/>
          <w:szCs w:val="20"/>
        </w:rPr>
        <w:t>P.O. No. 148</w:t>
      </w:r>
      <w:r w:rsidRPr="00DE249B">
        <w:rPr>
          <w:rFonts w:cs="Arial"/>
          <w:sz w:val="20"/>
          <w:szCs w:val="20"/>
        </w:rPr>
        <w:t xml:space="preserve">, del </w:t>
      </w:r>
      <w:r>
        <w:rPr>
          <w:rFonts w:cs="Arial"/>
          <w:sz w:val="20"/>
          <w:szCs w:val="20"/>
        </w:rPr>
        <w:t>11</w:t>
      </w:r>
      <w:r w:rsidRPr="00DE249B">
        <w:rPr>
          <w:rFonts w:cs="Arial"/>
          <w:sz w:val="20"/>
          <w:szCs w:val="20"/>
        </w:rPr>
        <w:t xml:space="preserve"> de diciembre de 2018.</w:t>
      </w:r>
    </w:p>
    <w:p w:rsidR="00B5741F" w:rsidRPr="00AB6DE6" w:rsidRDefault="00B5741F" w:rsidP="00C209BF">
      <w:pPr>
        <w:tabs>
          <w:tab w:val="left" w:pos="4020"/>
        </w:tabs>
        <w:ind w:left="567"/>
        <w:jc w:val="both"/>
        <w:rPr>
          <w:rFonts w:cs="Arial"/>
          <w:sz w:val="20"/>
          <w:szCs w:val="20"/>
        </w:rPr>
      </w:pPr>
      <w:r w:rsidRPr="00B5741F">
        <w:rPr>
          <w:rFonts w:cs="Arial"/>
          <w:sz w:val="20"/>
          <w:szCs w:val="20"/>
        </w:rPr>
        <w:t>Se adiciona el Capítulo III Bis denominado ‘’Protocolo Alba’’, con los artículos 10 Bis al 10 Sexies</w:t>
      </w:r>
      <w:r w:rsidR="00AB6DE6">
        <w:rPr>
          <w:rFonts w:cs="Arial"/>
          <w:sz w:val="20"/>
          <w:szCs w:val="20"/>
        </w:rPr>
        <w:t>.</w:t>
      </w:r>
    </w:p>
    <w:p w:rsidR="00C209BF" w:rsidRDefault="00C209BF" w:rsidP="00C209BF">
      <w:pPr>
        <w:tabs>
          <w:tab w:val="left" w:pos="4020"/>
        </w:tabs>
        <w:ind w:left="567"/>
        <w:jc w:val="both"/>
        <w:rPr>
          <w:rFonts w:cs="Arial"/>
          <w:sz w:val="20"/>
          <w:szCs w:val="20"/>
        </w:rPr>
      </w:pPr>
    </w:p>
    <w:p w:rsidR="00DB3CCE" w:rsidRPr="00DE249B" w:rsidRDefault="00DB3CCE" w:rsidP="001639DC">
      <w:pPr>
        <w:pStyle w:val="Prrafodelista"/>
        <w:numPr>
          <w:ilvl w:val="0"/>
          <w:numId w:val="3"/>
        </w:numPr>
        <w:ind w:left="567" w:hanging="567"/>
        <w:jc w:val="both"/>
        <w:rPr>
          <w:rFonts w:cs="Arial"/>
          <w:sz w:val="20"/>
          <w:szCs w:val="20"/>
        </w:rPr>
      </w:pPr>
      <w:r>
        <w:rPr>
          <w:rFonts w:cs="Arial"/>
          <w:sz w:val="20"/>
          <w:szCs w:val="20"/>
        </w:rPr>
        <w:t>Decreto No. LXIII-806, del 29 de mayo</w:t>
      </w:r>
      <w:r w:rsidRPr="00DE249B">
        <w:rPr>
          <w:rFonts w:cs="Arial"/>
          <w:sz w:val="20"/>
          <w:szCs w:val="20"/>
        </w:rPr>
        <w:t xml:space="preserve"> de 201</w:t>
      </w:r>
      <w:r>
        <w:rPr>
          <w:rFonts w:cs="Arial"/>
          <w:sz w:val="20"/>
          <w:szCs w:val="20"/>
        </w:rPr>
        <w:t>9</w:t>
      </w:r>
      <w:r w:rsidRPr="00DE249B">
        <w:rPr>
          <w:rFonts w:cs="Arial"/>
          <w:sz w:val="20"/>
          <w:szCs w:val="20"/>
        </w:rPr>
        <w:t>.</w:t>
      </w:r>
    </w:p>
    <w:p w:rsidR="00DB3CCE" w:rsidRDefault="00DB3CCE" w:rsidP="00DB3CCE">
      <w:pPr>
        <w:tabs>
          <w:tab w:val="left" w:pos="4020"/>
        </w:tabs>
        <w:ind w:left="567"/>
        <w:jc w:val="both"/>
        <w:rPr>
          <w:rFonts w:cs="Arial"/>
          <w:sz w:val="20"/>
          <w:szCs w:val="20"/>
        </w:rPr>
      </w:pPr>
      <w:r>
        <w:rPr>
          <w:rFonts w:cs="Arial"/>
          <w:sz w:val="20"/>
          <w:szCs w:val="20"/>
        </w:rPr>
        <w:t>P.O. No. 100</w:t>
      </w:r>
      <w:r w:rsidRPr="00DE249B">
        <w:rPr>
          <w:rFonts w:cs="Arial"/>
          <w:sz w:val="20"/>
          <w:szCs w:val="20"/>
        </w:rPr>
        <w:t xml:space="preserve">, del </w:t>
      </w:r>
      <w:r w:rsidR="00492EE1">
        <w:rPr>
          <w:rFonts w:cs="Arial"/>
          <w:sz w:val="20"/>
          <w:szCs w:val="20"/>
        </w:rPr>
        <w:t>20</w:t>
      </w:r>
      <w:r w:rsidRPr="00DE249B">
        <w:rPr>
          <w:rFonts w:cs="Arial"/>
          <w:sz w:val="20"/>
          <w:szCs w:val="20"/>
        </w:rPr>
        <w:t xml:space="preserve"> de </w:t>
      </w:r>
      <w:r w:rsidR="00492EE1">
        <w:rPr>
          <w:rFonts w:cs="Arial"/>
          <w:sz w:val="20"/>
          <w:szCs w:val="20"/>
        </w:rPr>
        <w:t>agosto</w:t>
      </w:r>
      <w:r w:rsidRPr="00DE249B">
        <w:rPr>
          <w:rFonts w:cs="Arial"/>
          <w:sz w:val="20"/>
          <w:szCs w:val="20"/>
        </w:rPr>
        <w:t xml:space="preserve"> de 201</w:t>
      </w:r>
      <w:r w:rsidR="00492EE1">
        <w:rPr>
          <w:rFonts w:cs="Arial"/>
          <w:sz w:val="20"/>
          <w:szCs w:val="20"/>
        </w:rPr>
        <w:t>9</w:t>
      </w:r>
      <w:r w:rsidRPr="00DE249B">
        <w:rPr>
          <w:rFonts w:cs="Arial"/>
          <w:sz w:val="20"/>
          <w:szCs w:val="20"/>
        </w:rPr>
        <w:t>.</w:t>
      </w:r>
    </w:p>
    <w:p w:rsidR="00C209BF" w:rsidRPr="00DE249B" w:rsidRDefault="006462E6" w:rsidP="00C209BF">
      <w:pPr>
        <w:tabs>
          <w:tab w:val="left" w:pos="4020"/>
        </w:tabs>
        <w:ind w:left="567"/>
        <w:jc w:val="both"/>
        <w:rPr>
          <w:rFonts w:cs="Arial"/>
          <w:sz w:val="20"/>
          <w:szCs w:val="20"/>
        </w:rPr>
      </w:pPr>
      <w:r w:rsidRPr="006462E6">
        <w:rPr>
          <w:rFonts w:cs="Arial"/>
          <w:sz w:val="20"/>
          <w:szCs w:val="20"/>
          <w:lang w:bidi="es-ES"/>
        </w:rPr>
        <w:t>Se reforma el artículo 18, párrafo 1, inciso g) y se adiciona el inciso h), recorriéndose el actual para ser i)</w:t>
      </w:r>
      <w:r>
        <w:rPr>
          <w:rFonts w:cs="Arial"/>
          <w:sz w:val="20"/>
          <w:szCs w:val="20"/>
          <w:lang w:bidi="es-ES"/>
        </w:rPr>
        <w:t>.</w:t>
      </w:r>
    </w:p>
    <w:p w:rsidR="00C209BF" w:rsidRDefault="00C209BF" w:rsidP="00C209BF">
      <w:pPr>
        <w:pStyle w:val="Prrafodelista"/>
        <w:tabs>
          <w:tab w:val="left" w:pos="4020"/>
        </w:tabs>
        <w:ind w:left="360"/>
        <w:jc w:val="both"/>
        <w:rPr>
          <w:rFonts w:cs="Arial"/>
          <w:sz w:val="20"/>
          <w:szCs w:val="20"/>
        </w:rPr>
      </w:pPr>
    </w:p>
    <w:p w:rsidR="00CA48F4" w:rsidRPr="00DE249B" w:rsidRDefault="00CA48F4" w:rsidP="001639DC">
      <w:pPr>
        <w:pStyle w:val="Prrafodelista"/>
        <w:numPr>
          <w:ilvl w:val="0"/>
          <w:numId w:val="3"/>
        </w:numPr>
        <w:ind w:left="567" w:hanging="567"/>
        <w:jc w:val="both"/>
        <w:rPr>
          <w:rFonts w:cs="Arial"/>
          <w:sz w:val="20"/>
          <w:szCs w:val="20"/>
        </w:rPr>
      </w:pPr>
      <w:r>
        <w:rPr>
          <w:rFonts w:cs="Arial"/>
          <w:sz w:val="20"/>
          <w:szCs w:val="20"/>
        </w:rPr>
        <w:t>Decreto No. LXIV-158, del 22 de octubre</w:t>
      </w:r>
      <w:r w:rsidRPr="00DE249B">
        <w:rPr>
          <w:rFonts w:cs="Arial"/>
          <w:sz w:val="20"/>
          <w:szCs w:val="20"/>
        </w:rPr>
        <w:t xml:space="preserve"> de 20</w:t>
      </w:r>
      <w:r>
        <w:rPr>
          <w:rFonts w:cs="Arial"/>
          <w:sz w:val="20"/>
          <w:szCs w:val="20"/>
        </w:rPr>
        <w:t>20</w:t>
      </w:r>
      <w:r w:rsidRPr="00DE249B">
        <w:rPr>
          <w:rFonts w:cs="Arial"/>
          <w:sz w:val="20"/>
          <w:szCs w:val="20"/>
        </w:rPr>
        <w:t>.</w:t>
      </w:r>
    </w:p>
    <w:p w:rsidR="00CA48F4" w:rsidRDefault="00CA48F4" w:rsidP="00CA48F4">
      <w:pPr>
        <w:tabs>
          <w:tab w:val="left" w:pos="4020"/>
        </w:tabs>
        <w:ind w:left="567"/>
        <w:jc w:val="both"/>
        <w:rPr>
          <w:rFonts w:cs="Arial"/>
          <w:sz w:val="20"/>
          <w:szCs w:val="20"/>
        </w:rPr>
      </w:pPr>
      <w:r>
        <w:rPr>
          <w:rFonts w:cs="Arial"/>
          <w:sz w:val="20"/>
          <w:szCs w:val="20"/>
        </w:rPr>
        <w:t>P.O. Edición Vespertina Extraordinario No. 20</w:t>
      </w:r>
      <w:r w:rsidRPr="00DE249B">
        <w:rPr>
          <w:rFonts w:cs="Arial"/>
          <w:sz w:val="20"/>
          <w:szCs w:val="20"/>
        </w:rPr>
        <w:t xml:space="preserve">, del </w:t>
      </w:r>
      <w:r>
        <w:rPr>
          <w:rFonts w:cs="Arial"/>
          <w:sz w:val="20"/>
          <w:szCs w:val="20"/>
        </w:rPr>
        <w:t>31</w:t>
      </w:r>
      <w:r w:rsidRPr="00DE249B">
        <w:rPr>
          <w:rFonts w:cs="Arial"/>
          <w:sz w:val="20"/>
          <w:szCs w:val="20"/>
        </w:rPr>
        <w:t xml:space="preserve"> de </w:t>
      </w:r>
      <w:r>
        <w:rPr>
          <w:rFonts w:cs="Arial"/>
          <w:sz w:val="20"/>
          <w:szCs w:val="20"/>
        </w:rPr>
        <w:t>octubre</w:t>
      </w:r>
      <w:r w:rsidRPr="00DE249B">
        <w:rPr>
          <w:rFonts w:cs="Arial"/>
          <w:sz w:val="20"/>
          <w:szCs w:val="20"/>
        </w:rPr>
        <w:t xml:space="preserve"> de 20</w:t>
      </w:r>
      <w:r w:rsidR="000E0CD7">
        <w:rPr>
          <w:rFonts w:cs="Arial"/>
          <w:sz w:val="20"/>
          <w:szCs w:val="20"/>
        </w:rPr>
        <w:t>20</w:t>
      </w:r>
      <w:r w:rsidRPr="00DE249B">
        <w:rPr>
          <w:rFonts w:cs="Arial"/>
          <w:sz w:val="20"/>
          <w:szCs w:val="20"/>
        </w:rPr>
        <w:t>.</w:t>
      </w:r>
    </w:p>
    <w:p w:rsidR="00CA48F4" w:rsidRPr="00DD37C4" w:rsidRDefault="00DD37C4" w:rsidP="00DD37C4">
      <w:pPr>
        <w:pStyle w:val="Prrafodelista"/>
        <w:tabs>
          <w:tab w:val="left" w:pos="4020"/>
        </w:tabs>
        <w:ind w:left="567"/>
        <w:jc w:val="both"/>
        <w:rPr>
          <w:rFonts w:cs="Arial"/>
          <w:sz w:val="20"/>
          <w:szCs w:val="20"/>
        </w:rPr>
      </w:pPr>
      <w:r w:rsidRPr="00DD37C4">
        <w:rPr>
          <w:rFonts w:cs="Arial"/>
          <w:sz w:val="20"/>
          <w:szCs w:val="20"/>
        </w:rPr>
        <w:t>Se adiciona el artículo 8 Ter</w:t>
      </w:r>
      <w:r>
        <w:rPr>
          <w:rFonts w:cs="Arial"/>
          <w:sz w:val="20"/>
          <w:szCs w:val="20"/>
        </w:rPr>
        <w:t>.</w:t>
      </w:r>
    </w:p>
    <w:p w:rsidR="00CA48F4" w:rsidRDefault="00CA48F4" w:rsidP="00C209BF">
      <w:pPr>
        <w:pStyle w:val="Prrafodelista"/>
        <w:tabs>
          <w:tab w:val="left" w:pos="4020"/>
        </w:tabs>
        <w:ind w:left="360"/>
        <w:jc w:val="both"/>
        <w:rPr>
          <w:rFonts w:cs="Arial"/>
          <w:sz w:val="20"/>
          <w:szCs w:val="20"/>
        </w:rPr>
      </w:pPr>
    </w:p>
    <w:p w:rsidR="00D676AC" w:rsidRPr="00DE249B" w:rsidRDefault="00D676AC" w:rsidP="001639DC">
      <w:pPr>
        <w:pStyle w:val="Prrafodelista"/>
        <w:numPr>
          <w:ilvl w:val="0"/>
          <w:numId w:val="3"/>
        </w:numPr>
        <w:ind w:left="567" w:hanging="567"/>
        <w:jc w:val="both"/>
        <w:rPr>
          <w:rFonts w:cs="Arial"/>
          <w:sz w:val="20"/>
          <w:szCs w:val="20"/>
        </w:rPr>
      </w:pPr>
      <w:r>
        <w:rPr>
          <w:rFonts w:cs="Arial"/>
          <w:sz w:val="20"/>
          <w:szCs w:val="20"/>
        </w:rPr>
        <w:t>Decreto No. LXIV-501, del 24 de febrero</w:t>
      </w:r>
      <w:r w:rsidRPr="00DE249B">
        <w:rPr>
          <w:rFonts w:cs="Arial"/>
          <w:sz w:val="20"/>
          <w:szCs w:val="20"/>
        </w:rPr>
        <w:t xml:space="preserve"> de 20</w:t>
      </w:r>
      <w:r>
        <w:rPr>
          <w:rFonts w:cs="Arial"/>
          <w:sz w:val="20"/>
          <w:szCs w:val="20"/>
        </w:rPr>
        <w:t>21</w:t>
      </w:r>
      <w:r w:rsidRPr="00DE249B">
        <w:rPr>
          <w:rFonts w:cs="Arial"/>
          <w:sz w:val="20"/>
          <w:szCs w:val="20"/>
        </w:rPr>
        <w:t>.</w:t>
      </w:r>
    </w:p>
    <w:p w:rsidR="00D676AC" w:rsidRDefault="00D676AC" w:rsidP="00D676AC">
      <w:pPr>
        <w:tabs>
          <w:tab w:val="left" w:pos="4020"/>
        </w:tabs>
        <w:ind w:left="567"/>
        <w:jc w:val="both"/>
        <w:rPr>
          <w:rFonts w:cs="Arial"/>
          <w:sz w:val="20"/>
          <w:szCs w:val="20"/>
        </w:rPr>
      </w:pPr>
      <w:r>
        <w:rPr>
          <w:rFonts w:cs="Arial"/>
          <w:sz w:val="20"/>
          <w:szCs w:val="20"/>
        </w:rPr>
        <w:t>P.O. Edición Vespertina No. 27</w:t>
      </w:r>
      <w:r w:rsidRPr="00DE249B">
        <w:rPr>
          <w:rFonts w:cs="Arial"/>
          <w:sz w:val="20"/>
          <w:szCs w:val="20"/>
        </w:rPr>
        <w:t xml:space="preserve">, del </w:t>
      </w:r>
      <w:r w:rsidR="00621358">
        <w:rPr>
          <w:rFonts w:cs="Arial"/>
          <w:sz w:val="20"/>
          <w:szCs w:val="20"/>
        </w:rPr>
        <w:t>4</w:t>
      </w:r>
      <w:r w:rsidRPr="00DE249B">
        <w:rPr>
          <w:rFonts w:cs="Arial"/>
          <w:sz w:val="20"/>
          <w:szCs w:val="20"/>
        </w:rPr>
        <w:t xml:space="preserve"> de </w:t>
      </w:r>
      <w:r w:rsidR="00621358">
        <w:rPr>
          <w:rFonts w:cs="Arial"/>
          <w:sz w:val="20"/>
          <w:szCs w:val="20"/>
        </w:rPr>
        <w:t>marzo</w:t>
      </w:r>
      <w:r w:rsidRPr="00DE249B">
        <w:rPr>
          <w:rFonts w:cs="Arial"/>
          <w:sz w:val="20"/>
          <w:szCs w:val="20"/>
        </w:rPr>
        <w:t xml:space="preserve"> de 20</w:t>
      </w:r>
      <w:r w:rsidR="00621358">
        <w:rPr>
          <w:rFonts w:cs="Arial"/>
          <w:sz w:val="20"/>
          <w:szCs w:val="20"/>
        </w:rPr>
        <w:t>21</w:t>
      </w:r>
      <w:r w:rsidRPr="00DE249B">
        <w:rPr>
          <w:rFonts w:cs="Arial"/>
          <w:sz w:val="20"/>
          <w:szCs w:val="20"/>
        </w:rPr>
        <w:t>.</w:t>
      </w:r>
    </w:p>
    <w:p w:rsidR="00A13D53" w:rsidRPr="00A13D53" w:rsidRDefault="00A13D53" w:rsidP="00A13D53">
      <w:pPr>
        <w:pStyle w:val="Prrafodelista"/>
        <w:tabs>
          <w:tab w:val="left" w:pos="4020"/>
        </w:tabs>
        <w:ind w:left="567"/>
        <w:rPr>
          <w:rFonts w:cs="Arial"/>
          <w:sz w:val="20"/>
          <w:szCs w:val="20"/>
        </w:rPr>
      </w:pPr>
      <w:r w:rsidRPr="00A13D53">
        <w:rPr>
          <w:rFonts w:cs="Arial"/>
          <w:sz w:val="20"/>
          <w:szCs w:val="20"/>
        </w:rPr>
        <w:t>Se reforman los artículos 1, párrafo 1; 2, inciso d); 3 Bis, fracción IX; 4, párrafo 3; 6, párrafo</w:t>
      </w:r>
    </w:p>
    <w:p w:rsidR="00D676AC" w:rsidRDefault="00A13D53" w:rsidP="00A13D53">
      <w:pPr>
        <w:pStyle w:val="Prrafodelista"/>
        <w:tabs>
          <w:tab w:val="left" w:pos="4020"/>
        </w:tabs>
        <w:ind w:left="567"/>
        <w:rPr>
          <w:rFonts w:cs="Arial"/>
          <w:sz w:val="20"/>
          <w:szCs w:val="20"/>
        </w:rPr>
      </w:pPr>
      <w:r w:rsidRPr="00A13D53">
        <w:rPr>
          <w:rFonts w:cs="Arial"/>
          <w:sz w:val="20"/>
          <w:szCs w:val="20"/>
        </w:rPr>
        <w:t>3; 7, párrafo 1; 8, párrafos 1 y 4, inciso b); 13, párrafo 1, inciso a); 16, párrafo 1, inciso e); y 17, párrafo 1, incisos</w:t>
      </w:r>
      <w:r>
        <w:rPr>
          <w:rFonts w:cs="Arial"/>
          <w:sz w:val="20"/>
          <w:szCs w:val="20"/>
        </w:rPr>
        <w:t xml:space="preserve"> </w:t>
      </w:r>
      <w:r w:rsidRPr="00A13D53">
        <w:rPr>
          <w:rFonts w:cs="Arial"/>
          <w:sz w:val="20"/>
          <w:szCs w:val="20"/>
        </w:rPr>
        <w:t>b) y d); y se adiciona un inciso f) recorriendo en su orden natural el actual para pasar a ser inciso g), al artículo 16, párrafo 1</w:t>
      </w:r>
      <w:r w:rsidR="00D33269">
        <w:rPr>
          <w:rFonts w:cs="Arial"/>
          <w:sz w:val="20"/>
          <w:szCs w:val="20"/>
        </w:rPr>
        <w:t>.</w:t>
      </w:r>
    </w:p>
    <w:p w:rsidR="00D676AC" w:rsidRDefault="00D676AC" w:rsidP="00C209BF">
      <w:pPr>
        <w:pStyle w:val="Prrafodelista"/>
        <w:tabs>
          <w:tab w:val="left" w:pos="4020"/>
        </w:tabs>
        <w:ind w:left="360"/>
        <w:jc w:val="both"/>
        <w:rPr>
          <w:rFonts w:cs="Arial"/>
          <w:sz w:val="20"/>
          <w:szCs w:val="20"/>
        </w:rPr>
      </w:pPr>
    </w:p>
    <w:p w:rsidR="006C6D6A" w:rsidRPr="00DE249B" w:rsidRDefault="006C6D6A" w:rsidP="001639DC">
      <w:pPr>
        <w:pStyle w:val="Prrafodelista"/>
        <w:numPr>
          <w:ilvl w:val="0"/>
          <w:numId w:val="3"/>
        </w:numPr>
        <w:ind w:left="567" w:hanging="567"/>
        <w:jc w:val="both"/>
        <w:rPr>
          <w:rFonts w:cs="Arial"/>
          <w:sz w:val="20"/>
          <w:szCs w:val="20"/>
        </w:rPr>
      </w:pPr>
      <w:r>
        <w:rPr>
          <w:rFonts w:cs="Arial"/>
          <w:sz w:val="20"/>
          <w:szCs w:val="20"/>
        </w:rPr>
        <w:t>Decreto No. LXIV-558, del 30 de junio</w:t>
      </w:r>
      <w:r w:rsidRPr="00DE249B">
        <w:rPr>
          <w:rFonts w:cs="Arial"/>
          <w:sz w:val="20"/>
          <w:szCs w:val="20"/>
        </w:rPr>
        <w:t xml:space="preserve"> de 20</w:t>
      </w:r>
      <w:r>
        <w:rPr>
          <w:rFonts w:cs="Arial"/>
          <w:sz w:val="20"/>
          <w:szCs w:val="20"/>
        </w:rPr>
        <w:t>21</w:t>
      </w:r>
      <w:r w:rsidRPr="00DE249B">
        <w:rPr>
          <w:rFonts w:cs="Arial"/>
          <w:sz w:val="20"/>
          <w:szCs w:val="20"/>
        </w:rPr>
        <w:t>.</w:t>
      </w:r>
    </w:p>
    <w:p w:rsidR="006C6D6A" w:rsidRDefault="006C6D6A" w:rsidP="006C6D6A">
      <w:pPr>
        <w:tabs>
          <w:tab w:val="left" w:pos="4020"/>
        </w:tabs>
        <w:ind w:left="567"/>
        <w:jc w:val="both"/>
        <w:rPr>
          <w:rFonts w:cs="Arial"/>
          <w:sz w:val="20"/>
          <w:szCs w:val="20"/>
        </w:rPr>
      </w:pPr>
      <w:r>
        <w:rPr>
          <w:rFonts w:cs="Arial"/>
          <w:sz w:val="20"/>
          <w:szCs w:val="20"/>
        </w:rPr>
        <w:t>P.O. No. 79</w:t>
      </w:r>
      <w:r w:rsidRPr="00DE249B">
        <w:rPr>
          <w:rFonts w:cs="Arial"/>
          <w:sz w:val="20"/>
          <w:szCs w:val="20"/>
        </w:rPr>
        <w:t xml:space="preserve">, del </w:t>
      </w:r>
      <w:r>
        <w:rPr>
          <w:rFonts w:cs="Arial"/>
          <w:sz w:val="20"/>
          <w:szCs w:val="20"/>
        </w:rPr>
        <w:t>6</w:t>
      </w:r>
      <w:r w:rsidRPr="00DE249B">
        <w:rPr>
          <w:rFonts w:cs="Arial"/>
          <w:sz w:val="20"/>
          <w:szCs w:val="20"/>
        </w:rPr>
        <w:t xml:space="preserve"> de </w:t>
      </w:r>
      <w:r>
        <w:rPr>
          <w:rFonts w:cs="Arial"/>
          <w:sz w:val="20"/>
          <w:szCs w:val="20"/>
        </w:rPr>
        <w:t>julio</w:t>
      </w:r>
      <w:r w:rsidRPr="00DE249B">
        <w:rPr>
          <w:rFonts w:cs="Arial"/>
          <w:sz w:val="20"/>
          <w:szCs w:val="20"/>
        </w:rPr>
        <w:t xml:space="preserve"> de 20</w:t>
      </w:r>
      <w:r>
        <w:rPr>
          <w:rFonts w:cs="Arial"/>
          <w:sz w:val="20"/>
          <w:szCs w:val="20"/>
        </w:rPr>
        <w:t>21</w:t>
      </w:r>
      <w:r w:rsidRPr="00DE249B">
        <w:rPr>
          <w:rFonts w:cs="Arial"/>
          <w:sz w:val="20"/>
          <w:szCs w:val="20"/>
        </w:rPr>
        <w:t>.</w:t>
      </w:r>
    </w:p>
    <w:p w:rsidR="006C6D6A" w:rsidRDefault="00C21988" w:rsidP="006C6D6A">
      <w:pPr>
        <w:tabs>
          <w:tab w:val="left" w:pos="4020"/>
        </w:tabs>
        <w:ind w:left="567"/>
        <w:jc w:val="both"/>
        <w:rPr>
          <w:rFonts w:cs="Arial"/>
          <w:sz w:val="20"/>
          <w:szCs w:val="20"/>
        </w:rPr>
      </w:pPr>
      <w:r w:rsidRPr="00C21988">
        <w:rPr>
          <w:rFonts w:cs="Arial"/>
          <w:sz w:val="20"/>
          <w:szCs w:val="20"/>
        </w:rPr>
        <w:t>Se reforma el inciso j), y se adiciona un inciso k), recorriéndose en su orden natural el subsecuente, del artículo 20</w:t>
      </w:r>
      <w:r>
        <w:rPr>
          <w:rFonts w:cs="Arial"/>
          <w:sz w:val="20"/>
          <w:szCs w:val="20"/>
        </w:rPr>
        <w:t>.</w:t>
      </w:r>
    </w:p>
    <w:p w:rsidR="006C6D6A" w:rsidRDefault="006C6D6A" w:rsidP="006C6D6A">
      <w:pPr>
        <w:tabs>
          <w:tab w:val="left" w:pos="4020"/>
        </w:tabs>
        <w:ind w:left="567"/>
        <w:jc w:val="both"/>
        <w:rPr>
          <w:rFonts w:cs="Arial"/>
          <w:sz w:val="20"/>
          <w:szCs w:val="20"/>
        </w:rPr>
      </w:pPr>
    </w:p>
    <w:p w:rsidR="007849A8" w:rsidRDefault="007849A8" w:rsidP="006C6D6A">
      <w:pPr>
        <w:tabs>
          <w:tab w:val="left" w:pos="4020"/>
        </w:tabs>
        <w:ind w:left="567"/>
        <w:jc w:val="both"/>
        <w:rPr>
          <w:rFonts w:cs="Arial"/>
          <w:sz w:val="20"/>
          <w:szCs w:val="20"/>
        </w:rPr>
      </w:pPr>
    </w:p>
    <w:p w:rsidR="007849A8" w:rsidRDefault="007849A8" w:rsidP="006C6D6A">
      <w:pPr>
        <w:tabs>
          <w:tab w:val="left" w:pos="4020"/>
        </w:tabs>
        <w:ind w:left="567"/>
        <w:jc w:val="both"/>
        <w:rPr>
          <w:rFonts w:cs="Arial"/>
          <w:sz w:val="20"/>
          <w:szCs w:val="20"/>
        </w:rPr>
      </w:pPr>
    </w:p>
    <w:p w:rsidR="00910EBC" w:rsidRPr="00DE249B" w:rsidRDefault="00910EBC" w:rsidP="00910EBC">
      <w:pPr>
        <w:pStyle w:val="Prrafodelista"/>
        <w:numPr>
          <w:ilvl w:val="0"/>
          <w:numId w:val="3"/>
        </w:numPr>
        <w:ind w:left="567" w:hanging="567"/>
        <w:jc w:val="both"/>
        <w:rPr>
          <w:rFonts w:cs="Arial"/>
          <w:sz w:val="20"/>
          <w:szCs w:val="20"/>
        </w:rPr>
      </w:pPr>
      <w:r>
        <w:rPr>
          <w:rFonts w:cs="Arial"/>
          <w:sz w:val="20"/>
          <w:szCs w:val="20"/>
        </w:rPr>
        <w:lastRenderedPageBreak/>
        <w:t>Decreto No. LXIV-554, del 30 de junio</w:t>
      </w:r>
      <w:r w:rsidRPr="00DE249B">
        <w:rPr>
          <w:rFonts w:cs="Arial"/>
          <w:sz w:val="20"/>
          <w:szCs w:val="20"/>
        </w:rPr>
        <w:t xml:space="preserve"> de 20</w:t>
      </w:r>
      <w:r>
        <w:rPr>
          <w:rFonts w:cs="Arial"/>
          <w:sz w:val="20"/>
          <w:szCs w:val="20"/>
        </w:rPr>
        <w:t>21</w:t>
      </w:r>
      <w:r w:rsidRPr="00DE249B">
        <w:rPr>
          <w:rFonts w:cs="Arial"/>
          <w:sz w:val="20"/>
          <w:szCs w:val="20"/>
        </w:rPr>
        <w:t>.</w:t>
      </w:r>
    </w:p>
    <w:p w:rsidR="00910EBC" w:rsidRDefault="00910EBC" w:rsidP="00910EBC">
      <w:pPr>
        <w:tabs>
          <w:tab w:val="left" w:pos="4020"/>
        </w:tabs>
        <w:ind w:left="567"/>
        <w:jc w:val="both"/>
        <w:rPr>
          <w:rFonts w:cs="Arial"/>
          <w:sz w:val="20"/>
          <w:szCs w:val="20"/>
        </w:rPr>
      </w:pPr>
      <w:r>
        <w:rPr>
          <w:rFonts w:cs="Arial"/>
          <w:sz w:val="20"/>
          <w:szCs w:val="20"/>
        </w:rPr>
        <w:t>P.O. No. 83</w:t>
      </w:r>
      <w:r w:rsidRPr="00DE249B">
        <w:rPr>
          <w:rFonts w:cs="Arial"/>
          <w:sz w:val="20"/>
          <w:szCs w:val="20"/>
        </w:rPr>
        <w:t xml:space="preserve">, del </w:t>
      </w:r>
      <w:r>
        <w:rPr>
          <w:rFonts w:cs="Arial"/>
          <w:sz w:val="20"/>
          <w:szCs w:val="20"/>
        </w:rPr>
        <w:t>14</w:t>
      </w:r>
      <w:r w:rsidRPr="00DE249B">
        <w:rPr>
          <w:rFonts w:cs="Arial"/>
          <w:sz w:val="20"/>
          <w:szCs w:val="20"/>
        </w:rPr>
        <w:t xml:space="preserve"> de </w:t>
      </w:r>
      <w:r>
        <w:rPr>
          <w:rFonts w:cs="Arial"/>
          <w:sz w:val="20"/>
          <w:szCs w:val="20"/>
        </w:rPr>
        <w:t>julio</w:t>
      </w:r>
      <w:r w:rsidRPr="00DE249B">
        <w:rPr>
          <w:rFonts w:cs="Arial"/>
          <w:sz w:val="20"/>
          <w:szCs w:val="20"/>
        </w:rPr>
        <w:t xml:space="preserve"> de 20</w:t>
      </w:r>
      <w:r>
        <w:rPr>
          <w:rFonts w:cs="Arial"/>
          <w:sz w:val="20"/>
          <w:szCs w:val="20"/>
        </w:rPr>
        <w:t>21</w:t>
      </w:r>
      <w:r w:rsidRPr="00DE249B">
        <w:rPr>
          <w:rFonts w:cs="Arial"/>
          <w:sz w:val="20"/>
          <w:szCs w:val="20"/>
        </w:rPr>
        <w:t>.</w:t>
      </w:r>
    </w:p>
    <w:p w:rsidR="00910EBC" w:rsidRPr="00910EBC" w:rsidRDefault="00950FA5" w:rsidP="00950FA5">
      <w:pPr>
        <w:ind w:left="567"/>
        <w:jc w:val="both"/>
        <w:rPr>
          <w:rFonts w:cs="Arial"/>
          <w:sz w:val="20"/>
          <w:szCs w:val="20"/>
        </w:rPr>
      </w:pPr>
      <w:r w:rsidRPr="00950FA5">
        <w:rPr>
          <w:rFonts w:cs="Arial"/>
          <w:b/>
          <w:sz w:val="20"/>
          <w:szCs w:val="20"/>
        </w:rPr>
        <w:t xml:space="preserve">ARTÍCULO VIGÉSIMO. </w:t>
      </w:r>
      <w:r w:rsidRPr="00950FA5">
        <w:rPr>
          <w:rFonts w:cs="Arial"/>
          <w:sz w:val="20"/>
          <w:szCs w:val="20"/>
        </w:rPr>
        <w:t>Se reforman los artículos 10 Quinquies fracción II; 11, párrafo 3, inciso h); y 15, párrafo 1</w:t>
      </w:r>
      <w:r>
        <w:rPr>
          <w:rFonts w:cs="Arial"/>
          <w:sz w:val="20"/>
          <w:szCs w:val="20"/>
        </w:rPr>
        <w:t>.</w:t>
      </w:r>
    </w:p>
    <w:p w:rsidR="00910EBC" w:rsidRPr="00910EBC" w:rsidRDefault="00910EBC" w:rsidP="00910EBC">
      <w:pPr>
        <w:jc w:val="both"/>
        <w:rPr>
          <w:rFonts w:cs="Arial"/>
          <w:sz w:val="20"/>
          <w:szCs w:val="20"/>
        </w:rPr>
      </w:pPr>
    </w:p>
    <w:p w:rsidR="00263A88" w:rsidRPr="00DE249B" w:rsidRDefault="00263A88" w:rsidP="001639DC">
      <w:pPr>
        <w:pStyle w:val="Prrafodelista"/>
        <w:numPr>
          <w:ilvl w:val="0"/>
          <w:numId w:val="3"/>
        </w:numPr>
        <w:ind w:left="567" w:hanging="567"/>
        <w:jc w:val="both"/>
        <w:rPr>
          <w:rFonts w:cs="Arial"/>
          <w:sz w:val="20"/>
          <w:szCs w:val="20"/>
        </w:rPr>
      </w:pPr>
      <w:r>
        <w:rPr>
          <w:rFonts w:cs="Arial"/>
          <w:sz w:val="20"/>
          <w:szCs w:val="20"/>
        </w:rPr>
        <w:t>Decreto No. LXIV-555, del 30 de junio</w:t>
      </w:r>
      <w:r w:rsidRPr="00DE249B">
        <w:rPr>
          <w:rFonts w:cs="Arial"/>
          <w:sz w:val="20"/>
          <w:szCs w:val="20"/>
        </w:rPr>
        <w:t xml:space="preserve"> de 20</w:t>
      </w:r>
      <w:r>
        <w:rPr>
          <w:rFonts w:cs="Arial"/>
          <w:sz w:val="20"/>
          <w:szCs w:val="20"/>
        </w:rPr>
        <w:t>21</w:t>
      </w:r>
      <w:r w:rsidRPr="00DE249B">
        <w:rPr>
          <w:rFonts w:cs="Arial"/>
          <w:sz w:val="20"/>
          <w:szCs w:val="20"/>
        </w:rPr>
        <w:t>.</w:t>
      </w:r>
    </w:p>
    <w:p w:rsidR="00263A88" w:rsidRDefault="00263A88" w:rsidP="00263A88">
      <w:pPr>
        <w:tabs>
          <w:tab w:val="left" w:pos="4020"/>
        </w:tabs>
        <w:ind w:left="567"/>
        <w:jc w:val="both"/>
        <w:rPr>
          <w:rFonts w:cs="Arial"/>
          <w:sz w:val="20"/>
          <w:szCs w:val="20"/>
        </w:rPr>
      </w:pPr>
      <w:r>
        <w:rPr>
          <w:rFonts w:cs="Arial"/>
          <w:sz w:val="20"/>
          <w:szCs w:val="20"/>
        </w:rPr>
        <w:t>P.O. No. 83</w:t>
      </w:r>
      <w:r w:rsidRPr="00DE249B">
        <w:rPr>
          <w:rFonts w:cs="Arial"/>
          <w:sz w:val="20"/>
          <w:szCs w:val="20"/>
        </w:rPr>
        <w:t xml:space="preserve">, del </w:t>
      </w:r>
      <w:r>
        <w:rPr>
          <w:rFonts w:cs="Arial"/>
          <w:sz w:val="20"/>
          <w:szCs w:val="20"/>
        </w:rPr>
        <w:t>14</w:t>
      </w:r>
      <w:r w:rsidRPr="00DE249B">
        <w:rPr>
          <w:rFonts w:cs="Arial"/>
          <w:sz w:val="20"/>
          <w:szCs w:val="20"/>
        </w:rPr>
        <w:t xml:space="preserve"> de </w:t>
      </w:r>
      <w:r>
        <w:rPr>
          <w:rFonts w:cs="Arial"/>
          <w:sz w:val="20"/>
          <w:szCs w:val="20"/>
        </w:rPr>
        <w:t>julio</w:t>
      </w:r>
      <w:r w:rsidRPr="00DE249B">
        <w:rPr>
          <w:rFonts w:cs="Arial"/>
          <w:sz w:val="20"/>
          <w:szCs w:val="20"/>
        </w:rPr>
        <w:t xml:space="preserve"> de 20</w:t>
      </w:r>
      <w:r>
        <w:rPr>
          <w:rFonts w:cs="Arial"/>
          <w:sz w:val="20"/>
          <w:szCs w:val="20"/>
        </w:rPr>
        <w:t>21</w:t>
      </w:r>
      <w:r w:rsidRPr="00DE249B">
        <w:rPr>
          <w:rFonts w:cs="Arial"/>
          <w:sz w:val="20"/>
          <w:szCs w:val="20"/>
        </w:rPr>
        <w:t>.</w:t>
      </w:r>
    </w:p>
    <w:p w:rsidR="00263A88" w:rsidRDefault="00A80AE1" w:rsidP="006C6D6A">
      <w:pPr>
        <w:tabs>
          <w:tab w:val="left" w:pos="4020"/>
        </w:tabs>
        <w:ind w:left="567"/>
        <w:jc w:val="both"/>
        <w:rPr>
          <w:rFonts w:cs="Arial"/>
          <w:sz w:val="20"/>
          <w:szCs w:val="20"/>
        </w:rPr>
      </w:pPr>
      <w:r w:rsidRPr="00A80AE1">
        <w:rPr>
          <w:rFonts w:cs="Arial"/>
          <w:sz w:val="20"/>
          <w:szCs w:val="20"/>
        </w:rPr>
        <w:t xml:space="preserve">Se reforman los artículos 3, incisos g) y h); 10 Quinquies, párrafo primero y párrafo segundo, fracción II; 11, párrafo 3, incisos h), j) y k); 15, párrafo 1; se adicionan los artículos 8 </w:t>
      </w:r>
      <w:proofErr w:type="spellStart"/>
      <w:r w:rsidRPr="00A80AE1">
        <w:rPr>
          <w:rFonts w:cs="Arial"/>
          <w:sz w:val="20"/>
          <w:szCs w:val="20"/>
        </w:rPr>
        <w:t>Quáter</w:t>
      </w:r>
      <w:proofErr w:type="spellEnd"/>
      <w:r w:rsidRPr="00A80AE1">
        <w:rPr>
          <w:rFonts w:cs="Arial"/>
          <w:sz w:val="20"/>
          <w:szCs w:val="20"/>
        </w:rPr>
        <w:t xml:space="preserve">; 8 </w:t>
      </w:r>
      <w:proofErr w:type="spellStart"/>
      <w:r w:rsidRPr="00A80AE1">
        <w:rPr>
          <w:rFonts w:cs="Arial"/>
          <w:sz w:val="20"/>
          <w:szCs w:val="20"/>
        </w:rPr>
        <w:t>Quinquies</w:t>
      </w:r>
      <w:proofErr w:type="spellEnd"/>
      <w:r w:rsidRPr="00A80AE1">
        <w:rPr>
          <w:rFonts w:cs="Arial"/>
          <w:sz w:val="20"/>
          <w:szCs w:val="20"/>
        </w:rPr>
        <w:t>; el párrafo 6 al artículo 9; el inciso l) al párrafo 3 del artículo 11; y el artículo 20 Bis; y se deroga el inciso i) del artículo 3</w:t>
      </w:r>
      <w:r>
        <w:rPr>
          <w:rFonts w:cs="Arial"/>
          <w:sz w:val="20"/>
          <w:szCs w:val="20"/>
        </w:rPr>
        <w:t>.</w:t>
      </w:r>
    </w:p>
    <w:p w:rsidR="000D7086" w:rsidRDefault="000D7086" w:rsidP="006C6D6A">
      <w:pPr>
        <w:tabs>
          <w:tab w:val="left" w:pos="4020"/>
        </w:tabs>
        <w:ind w:left="567"/>
        <w:jc w:val="both"/>
        <w:rPr>
          <w:rFonts w:cs="Arial"/>
          <w:sz w:val="20"/>
          <w:szCs w:val="20"/>
        </w:rPr>
      </w:pPr>
    </w:p>
    <w:p w:rsidR="000D7086" w:rsidRPr="00DE249B" w:rsidRDefault="000D7086" w:rsidP="000D7086">
      <w:pPr>
        <w:pStyle w:val="Prrafodelista"/>
        <w:numPr>
          <w:ilvl w:val="0"/>
          <w:numId w:val="3"/>
        </w:numPr>
        <w:ind w:left="567" w:hanging="567"/>
        <w:jc w:val="both"/>
        <w:rPr>
          <w:rFonts w:cs="Arial"/>
          <w:sz w:val="20"/>
          <w:szCs w:val="20"/>
        </w:rPr>
      </w:pPr>
      <w:r>
        <w:rPr>
          <w:rFonts w:cs="Arial"/>
          <w:sz w:val="20"/>
          <w:szCs w:val="20"/>
        </w:rPr>
        <w:t>Decreto No. LXIV-634, del 26 de agosto</w:t>
      </w:r>
      <w:r w:rsidRPr="00DE249B">
        <w:rPr>
          <w:rFonts w:cs="Arial"/>
          <w:sz w:val="20"/>
          <w:szCs w:val="20"/>
        </w:rPr>
        <w:t xml:space="preserve"> de 20</w:t>
      </w:r>
      <w:r>
        <w:rPr>
          <w:rFonts w:cs="Arial"/>
          <w:sz w:val="20"/>
          <w:szCs w:val="20"/>
        </w:rPr>
        <w:t>21</w:t>
      </w:r>
      <w:r w:rsidRPr="00DE249B">
        <w:rPr>
          <w:rFonts w:cs="Arial"/>
          <w:sz w:val="20"/>
          <w:szCs w:val="20"/>
        </w:rPr>
        <w:t>.</w:t>
      </w:r>
    </w:p>
    <w:p w:rsidR="000D7086" w:rsidRDefault="000D7086" w:rsidP="000D7086">
      <w:pPr>
        <w:tabs>
          <w:tab w:val="left" w:pos="4020"/>
        </w:tabs>
        <w:ind w:left="567"/>
        <w:jc w:val="both"/>
        <w:rPr>
          <w:rFonts w:cs="Arial"/>
          <w:sz w:val="20"/>
          <w:szCs w:val="20"/>
        </w:rPr>
      </w:pPr>
      <w:r>
        <w:rPr>
          <w:rFonts w:cs="Arial"/>
          <w:sz w:val="20"/>
          <w:szCs w:val="20"/>
        </w:rPr>
        <w:t>P.O. Edición Vespertina No. 107</w:t>
      </w:r>
      <w:r w:rsidRPr="00DE249B">
        <w:rPr>
          <w:rFonts w:cs="Arial"/>
          <w:sz w:val="20"/>
          <w:szCs w:val="20"/>
        </w:rPr>
        <w:t xml:space="preserve">, del </w:t>
      </w:r>
      <w:r>
        <w:rPr>
          <w:rFonts w:cs="Arial"/>
          <w:sz w:val="20"/>
          <w:szCs w:val="20"/>
        </w:rPr>
        <w:t>8</w:t>
      </w:r>
      <w:r w:rsidRPr="00DE249B">
        <w:rPr>
          <w:rFonts w:cs="Arial"/>
          <w:sz w:val="20"/>
          <w:szCs w:val="20"/>
        </w:rPr>
        <w:t xml:space="preserve"> de </w:t>
      </w:r>
      <w:r>
        <w:rPr>
          <w:rFonts w:cs="Arial"/>
          <w:sz w:val="20"/>
          <w:szCs w:val="20"/>
        </w:rPr>
        <w:t>septiembre</w:t>
      </w:r>
      <w:r w:rsidRPr="00DE249B">
        <w:rPr>
          <w:rFonts w:cs="Arial"/>
          <w:sz w:val="20"/>
          <w:szCs w:val="20"/>
        </w:rPr>
        <w:t xml:space="preserve"> de 20</w:t>
      </w:r>
      <w:r>
        <w:rPr>
          <w:rFonts w:cs="Arial"/>
          <w:sz w:val="20"/>
          <w:szCs w:val="20"/>
        </w:rPr>
        <w:t>21</w:t>
      </w:r>
      <w:r w:rsidRPr="00DE249B">
        <w:rPr>
          <w:rFonts w:cs="Arial"/>
          <w:sz w:val="20"/>
          <w:szCs w:val="20"/>
        </w:rPr>
        <w:t>.</w:t>
      </w:r>
    </w:p>
    <w:p w:rsidR="000D7086" w:rsidRDefault="00056214" w:rsidP="006C6D6A">
      <w:pPr>
        <w:tabs>
          <w:tab w:val="left" w:pos="4020"/>
        </w:tabs>
        <w:ind w:left="567"/>
        <w:jc w:val="both"/>
        <w:rPr>
          <w:rFonts w:cs="Arial"/>
          <w:sz w:val="20"/>
          <w:szCs w:val="20"/>
        </w:rPr>
      </w:pPr>
      <w:r w:rsidRPr="00056214">
        <w:rPr>
          <w:rFonts w:cs="Arial"/>
          <w:sz w:val="20"/>
          <w:szCs w:val="20"/>
        </w:rPr>
        <w:t>Se adiciona el inciso n), al numeral 1, recorriéndose en su orden natural los subsecuentes, del artículo 13; y se adiciona el inciso h), al numeral 1, recorriéndose en su orden natural los subsecuentes, del artículo 17</w:t>
      </w:r>
      <w:r>
        <w:rPr>
          <w:rFonts w:cs="Arial"/>
          <w:sz w:val="20"/>
          <w:szCs w:val="20"/>
        </w:rPr>
        <w:t>.</w:t>
      </w:r>
    </w:p>
    <w:p w:rsidR="0060246B" w:rsidRDefault="0060246B" w:rsidP="006C6D6A">
      <w:pPr>
        <w:tabs>
          <w:tab w:val="left" w:pos="4020"/>
        </w:tabs>
        <w:ind w:left="567"/>
        <w:jc w:val="both"/>
        <w:rPr>
          <w:rFonts w:cs="Arial"/>
          <w:sz w:val="20"/>
          <w:szCs w:val="20"/>
        </w:rPr>
      </w:pPr>
    </w:p>
    <w:p w:rsidR="0060246B" w:rsidRDefault="0060246B" w:rsidP="0060246B">
      <w:pPr>
        <w:pStyle w:val="Prrafodelista"/>
        <w:numPr>
          <w:ilvl w:val="0"/>
          <w:numId w:val="3"/>
        </w:numPr>
        <w:tabs>
          <w:tab w:val="left" w:pos="4020"/>
        </w:tabs>
        <w:ind w:left="567" w:hanging="567"/>
        <w:jc w:val="both"/>
        <w:rPr>
          <w:rFonts w:cs="Arial"/>
          <w:sz w:val="20"/>
          <w:szCs w:val="20"/>
        </w:rPr>
      </w:pPr>
      <w:r>
        <w:rPr>
          <w:rFonts w:cs="Arial"/>
          <w:sz w:val="20"/>
          <w:szCs w:val="20"/>
        </w:rPr>
        <w:t>Decreto No. 65-91, del 14 de diciembre de 2021.</w:t>
      </w:r>
    </w:p>
    <w:p w:rsidR="0060246B" w:rsidRDefault="0060246B" w:rsidP="0060246B">
      <w:pPr>
        <w:pStyle w:val="Prrafodelista"/>
        <w:tabs>
          <w:tab w:val="left" w:pos="4020"/>
        </w:tabs>
        <w:ind w:left="567" w:hanging="567"/>
        <w:jc w:val="both"/>
        <w:rPr>
          <w:rFonts w:cs="Arial"/>
          <w:sz w:val="20"/>
          <w:szCs w:val="20"/>
        </w:rPr>
      </w:pPr>
      <w:r>
        <w:rPr>
          <w:rFonts w:cs="Arial"/>
          <w:sz w:val="20"/>
          <w:szCs w:val="20"/>
        </w:rPr>
        <w:tab/>
        <w:t>P.O. No. 09, del 20 de enero de 2022.</w:t>
      </w:r>
    </w:p>
    <w:p w:rsidR="0060246B" w:rsidRDefault="0060246B" w:rsidP="0060246B">
      <w:pPr>
        <w:pStyle w:val="Prrafodelista"/>
        <w:tabs>
          <w:tab w:val="left" w:pos="4020"/>
        </w:tabs>
        <w:ind w:left="567" w:hanging="567"/>
        <w:jc w:val="both"/>
        <w:rPr>
          <w:rFonts w:cs="Arial"/>
          <w:sz w:val="20"/>
          <w:szCs w:val="20"/>
        </w:rPr>
      </w:pPr>
      <w:r>
        <w:rPr>
          <w:rFonts w:cs="Arial"/>
          <w:sz w:val="20"/>
          <w:szCs w:val="20"/>
        </w:rPr>
        <w:tab/>
      </w:r>
      <w:r w:rsidRPr="0060246B">
        <w:rPr>
          <w:rFonts w:cs="Arial"/>
          <w:sz w:val="20"/>
          <w:szCs w:val="20"/>
        </w:rPr>
        <w:t xml:space="preserve">Se reforman los artículos 9 y 10 y se adicionan los artículos 9 Ter, 9 Quater, 9 Quinquies, 9 Sexies, 9 Septies, 9 </w:t>
      </w:r>
      <w:proofErr w:type="spellStart"/>
      <w:r w:rsidRPr="0060246B">
        <w:rPr>
          <w:rFonts w:cs="Arial"/>
          <w:sz w:val="20"/>
          <w:szCs w:val="20"/>
        </w:rPr>
        <w:t>Octies</w:t>
      </w:r>
      <w:proofErr w:type="spellEnd"/>
      <w:r w:rsidRPr="0060246B">
        <w:rPr>
          <w:rFonts w:cs="Arial"/>
          <w:sz w:val="20"/>
          <w:szCs w:val="20"/>
        </w:rPr>
        <w:t xml:space="preserve">, 9 </w:t>
      </w:r>
      <w:proofErr w:type="spellStart"/>
      <w:r w:rsidRPr="0060246B">
        <w:rPr>
          <w:rFonts w:cs="Arial"/>
          <w:sz w:val="20"/>
          <w:szCs w:val="20"/>
        </w:rPr>
        <w:t>Nonies</w:t>
      </w:r>
      <w:proofErr w:type="spellEnd"/>
      <w:r w:rsidRPr="0060246B">
        <w:rPr>
          <w:rFonts w:cs="Arial"/>
          <w:sz w:val="20"/>
          <w:szCs w:val="20"/>
        </w:rPr>
        <w:t xml:space="preserve">, 9 </w:t>
      </w:r>
      <w:proofErr w:type="spellStart"/>
      <w:r w:rsidRPr="0060246B">
        <w:rPr>
          <w:rFonts w:cs="Arial"/>
          <w:sz w:val="20"/>
          <w:szCs w:val="20"/>
        </w:rPr>
        <w:t>Decies</w:t>
      </w:r>
      <w:proofErr w:type="spellEnd"/>
      <w:r w:rsidRPr="0060246B">
        <w:rPr>
          <w:rFonts w:cs="Arial"/>
          <w:sz w:val="20"/>
          <w:szCs w:val="20"/>
        </w:rPr>
        <w:t xml:space="preserve">, 9 </w:t>
      </w:r>
      <w:proofErr w:type="spellStart"/>
      <w:r w:rsidRPr="0060246B">
        <w:rPr>
          <w:rFonts w:cs="Arial"/>
          <w:sz w:val="20"/>
          <w:szCs w:val="20"/>
        </w:rPr>
        <w:t>Undecies</w:t>
      </w:r>
      <w:proofErr w:type="spellEnd"/>
      <w:r w:rsidRPr="0060246B">
        <w:rPr>
          <w:rFonts w:cs="Arial"/>
          <w:sz w:val="20"/>
          <w:szCs w:val="20"/>
        </w:rPr>
        <w:t xml:space="preserve">, 9 </w:t>
      </w:r>
      <w:proofErr w:type="spellStart"/>
      <w:r w:rsidRPr="0060246B">
        <w:rPr>
          <w:rFonts w:cs="Arial"/>
          <w:sz w:val="20"/>
          <w:szCs w:val="20"/>
        </w:rPr>
        <w:t>Duodecies</w:t>
      </w:r>
      <w:proofErr w:type="spellEnd"/>
      <w:r w:rsidRPr="0060246B">
        <w:rPr>
          <w:rFonts w:cs="Arial"/>
          <w:sz w:val="20"/>
          <w:szCs w:val="20"/>
        </w:rPr>
        <w:t xml:space="preserve">, 9 </w:t>
      </w:r>
      <w:proofErr w:type="spellStart"/>
      <w:r w:rsidRPr="0060246B">
        <w:rPr>
          <w:rFonts w:cs="Arial"/>
          <w:sz w:val="20"/>
          <w:szCs w:val="20"/>
        </w:rPr>
        <w:t>Terdecies</w:t>
      </w:r>
      <w:proofErr w:type="spellEnd"/>
      <w:r w:rsidRPr="0060246B">
        <w:rPr>
          <w:rFonts w:cs="Arial"/>
          <w:sz w:val="20"/>
          <w:szCs w:val="20"/>
        </w:rPr>
        <w:t xml:space="preserve">, 9 </w:t>
      </w:r>
      <w:proofErr w:type="spellStart"/>
      <w:r w:rsidRPr="0060246B">
        <w:rPr>
          <w:rFonts w:cs="Arial"/>
          <w:sz w:val="20"/>
          <w:szCs w:val="20"/>
        </w:rPr>
        <w:t>Quaterdecies</w:t>
      </w:r>
      <w:proofErr w:type="spellEnd"/>
      <w:r w:rsidRPr="0060246B">
        <w:rPr>
          <w:rFonts w:cs="Arial"/>
          <w:sz w:val="20"/>
          <w:szCs w:val="20"/>
        </w:rPr>
        <w:t xml:space="preserve">, 9 </w:t>
      </w:r>
      <w:proofErr w:type="spellStart"/>
      <w:r w:rsidRPr="0060246B">
        <w:rPr>
          <w:rFonts w:cs="Arial"/>
          <w:sz w:val="20"/>
          <w:szCs w:val="20"/>
        </w:rPr>
        <w:t>Quindecies</w:t>
      </w:r>
      <w:proofErr w:type="spellEnd"/>
      <w:r w:rsidRPr="0060246B">
        <w:rPr>
          <w:rFonts w:cs="Arial"/>
          <w:sz w:val="20"/>
          <w:szCs w:val="20"/>
        </w:rPr>
        <w:t xml:space="preserve">, 9 </w:t>
      </w:r>
      <w:proofErr w:type="spellStart"/>
      <w:r w:rsidRPr="0060246B">
        <w:rPr>
          <w:rFonts w:cs="Arial"/>
          <w:sz w:val="20"/>
          <w:szCs w:val="20"/>
        </w:rPr>
        <w:t>Sexdecies</w:t>
      </w:r>
      <w:proofErr w:type="spellEnd"/>
      <w:r w:rsidRPr="0060246B">
        <w:rPr>
          <w:rFonts w:cs="Arial"/>
          <w:sz w:val="20"/>
          <w:szCs w:val="20"/>
        </w:rPr>
        <w:t xml:space="preserve">, 9 </w:t>
      </w:r>
      <w:proofErr w:type="spellStart"/>
      <w:r w:rsidRPr="0060246B">
        <w:rPr>
          <w:rFonts w:cs="Arial"/>
          <w:sz w:val="20"/>
          <w:szCs w:val="20"/>
        </w:rPr>
        <w:t>Septendecies</w:t>
      </w:r>
      <w:proofErr w:type="spellEnd"/>
      <w:r w:rsidRPr="0060246B">
        <w:rPr>
          <w:rFonts w:cs="Arial"/>
          <w:sz w:val="20"/>
          <w:szCs w:val="20"/>
        </w:rPr>
        <w:t xml:space="preserve">, 9 </w:t>
      </w:r>
      <w:proofErr w:type="spellStart"/>
      <w:r w:rsidRPr="0060246B">
        <w:rPr>
          <w:rFonts w:cs="Arial"/>
          <w:sz w:val="20"/>
          <w:szCs w:val="20"/>
        </w:rPr>
        <w:t>Octodecies</w:t>
      </w:r>
      <w:proofErr w:type="spellEnd"/>
      <w:r w:rsidRPr="0060246B">
        <w:rPr>
          <w:rFonts w:cs="Arial"/>
          <w:sz w:val="20"/>
          <w:szCs w:val="20"/>
        </w:rPr>
        <w:t xml:space="preserve">, 9 </w:t>
      </w:r>
      <w:proofErr w:type="spellStart"/>
      <w:r w:rsidRPr="0060246B">
        <w:rPr>
          <w:rFonts w:cs="Arial"/>
          <w:sz w:val="20"/>
          <w:szCs w:val="20"/>
        </w:rPr>
        <w:t>Novodecies</w:t>
      </w:r>
      <w:proofErr w:type="spellEnd"/>
      <w:r w:rsidRPr="0060246B">
        <w:rPr>
          <w:rFonts w:cs="Arial"/>
          <w:sz w:val="20"/>
          <w:szCs w:val="20"/>
        </w:rPr>
        <w:t xml:space="preserve">, 9 Vicies, 9 </w:t>
      </w:r>
      <w:proofErr w:type="spellStart"/>
      <w:r w:rsidRPr="0060246B">
        <w:rPr>
          <w:rFonts w:cs="Arial"/>
          <w:sz w:val="20"/>
          <w:szCs w:val="20"/>
        </w:rPr>
        <w:t>Unvicies</w:t>
      </w:r>
      <w:proofErr w:type="spellEnd"/>
      <w:r w:rsidRPr="0060246B">
        <w:rPr>
          <w:rFonts w:cs="Arial"/>
          <w:sz w:val="20"/>
          <w:szCs w:val="20"/>
        </w:rPr>
        <w:t xml:space="preserve"> y 9 </w:t>
      </w:r>
      <w:proofErr w:type="spellStart"/>
      <w:r w:rsidRPr="0060246B">
        <w:rPr>
          <w:rFonts w:cs="Arial"/>
          <w:sz w:val="20"/>
          <w:szCs w:val="20"/>
        </w:rPr>
        <w:t>Duovicies</w:t>
      </w:r>
      <w:proofErr w:type="spellEnd"/>
      <w:r>
        <w:rPr>
          <w:rFonts w:cs="Arial"/>
          <w:sz w:val="20"/>
          <w:szCs w:val="20"/>
        </w:rPr>
        <w:t>.</w:t>
      </w:r>
    </w:p>
    <w:p w:rsidR="00FF1154" w:rsidRPr="0060246B" w:rsidRDefault="00FF1154" w:rsidP="0060246B">
      <w:pPr>
        <w:pStyle w:val="Prrafodelista"/>
        <w:tabs>
          <w:tab w:val="left" w:pos="4020"/>
        </w:tabs>
        <w:ind w:left="567" w:hanging="567"/>
        <w:jc w:val="both"/>
        <w:rPr>
          <w:rFonts w:cs="Arial"/>
          <w:sz w:val="20"/>
          <w:szCs w:val="20"/>
        </w:rPr>
      </w:pPr>
    </w:p>
    <w:p w:rsidR="00FF1154" w:rsidRDefault="00FF1154" w:rsidP="00FF1154">
      <w:pPr>
        <w:pStyle w:val="Prrafodelista"/>
        <w:numPr>
          <w:ilvl w:val="0"/>
          <w:numId w:val="3"/>
        </w:numPr>
        <w:tabs>
          <w:tab w:val="left" w:pos="4020"/>
        </w:tabs>
        <w:ind w:left="567" w:hanging="567"/>
        <w:jc w:val="both"/>
        <w:rPr>
          <w:rFonts w:cs="Arial"/>
          <w:sz w:val="20"/>
          <w:szCs w:val="20"/>
        </w:rPr>
      </w:pPr>
      <w:r>
        <w:rPr>
          <w:rFonts w:cs="Arial"/>
          <w:sz w:val="20"/>
          <w:szCs w:val="20"/>
        </w:rPr>
        <w:t>Decreto No. 65-362, del 24 de agosto de 2022.</w:t>
      </w:r>
    </w:p>
    <w:p w:rsidR="00FF1154" w:rsidRDefault="00FF1154" w:rsidP="00FF1154">
      <w:pPr>
        <w:pStyle w:val="Prrafodelista"/>
        <w:tabs>
          <w:tab w:val="left" w:pos="4020"/>
        </w:tabs>
        <w:ind w:left="567" w:hanging="567"/>
        <w:jc w:val="both"/>
        <w:rPr>
          <w:rFonts w:cs="Arial"/>
          <w:sz w:val="20"/>
          <w:szCs w:val="20"/>
        </w:rPr>
      </w:pPr>
      <w:r>
        <w:rPr>
          <w:rFonts w:cs="Arial"/>
          <w:sz w:val="20"/>
          <w:szCs w:val="20"/>
        </w:rPr>
        <w:tab/>
        <w:t>P.O. No. 110, del 14 de septiembre de 2022.</w:t>
      </w:r>
    </w:p>
    <w:p w:rsidR="00FF1154" w:rsidRDefault="00FF1154" w:rsidP="00FF1154">
      <w:pPr>
        <w:pStyle w:val="Prrafodelista"/>
        <w:tabs>
          <w:tab w:val="left" w:pos="4020"/>
        </w:tabs>
        <w:ind w:left="567" w:hanging="567"/>
        <w:jc w:val="both"/>
        <w:rPr>
          <w:rFonts w:cs="Arial"/>
          <w:sz w:val="20"/>
          <w:szCs w:val="20"/>
          <w:lang w:val="es-MX" w:eastAsia="es-MX"/>
        </w:rPr>
      </w:pPr>
      <w:r>
        <w:rPr>
          <w:rFonts w:cs="Arial"/>
          <w:spacing w:val="-4"/>
          <w:sz w:val="20"/>
          <w:szCs w:val="20"/>
          <w:lang w:val="es-MX" w:eastAsia="es-MX"/>
        </w:rPr>
        <w:tab/>
      </w:r>
      <w:r w:rsidRPr="00FF1154">
        <w:rPr>
          <w:rFonts w:cs="Arial"/>
          <w:spacing w:val="-4"/>
          <w:sz w:val="20"/>
          <w:szCs w:val="20"/>
          <w:lang w:val="es-MX" w:eastAsia="es-MX"/>
        </w:rPr>
        <w:t>S</w:t>
      </w:r>
      <w:r w:rsidRPr="00FF1154">
        <w:rPr>
          <w:rFonts w:cs="Arial"/>
          <w:sz w:val="20"/>
          <w:szCs w:val="20"/>
          <w:lang w:val="es-MX" w:eastAsia="es-MX"/>
        </w:rPr>
        <w:t>e</w:t>
      </w:r>
      <w:r w:rsidRPr="00FF1154">
        <w:rPr>
          <w:rFonts w:cs="Arial"/>
          <w:spacing w:val="-7"/>
          <w:sz w:val="20"/>
          <w:szCs w:val="20"/>
          <w:lang w:val="es-MX" w:eastAsia="es-MX"/>
        </w:rPr>
        <w:t xml:space="preserve"> </w:t>
      </w:r>
      <w:r w:rsidRPr="00FF1154">
        <w:rPr>
          <w:rFonts w:cs="Arial"/>
          <w:spacing w:val="-4"/>
          <w:sz w:val="20"/>
          <w:szCs w:val="20"/>
          <w:lang w:val="es-MX" w:eastAsia="es-MX"/>
        </w:rPr>
        <w:t>r</w:t>
      </w:r>
      <w:r w:rsidRPr="00FF1154">
        <w:rPr>
          <w:rFonts w:cs="Arial"/>
          <w:spacing w:val="-5"/>
          <w:sz w:val="20"/>
          <w:szCs w:val="20"/>
          <w:lang w:val="es-MX" w:eastAsia="es-MX"/>
        </w:rPr>
        <w:t>e</w:t>
      </w:r>
      <w:r w:rsidRPr="00FF1154">
        <w:rPr>
          <w:rFonts w:cs="Arial"/>
          <w:spacing w:val="-4"/>
          <w:sz w:val="20"/>
          <w:szCs w:val="20"/>
          <w:lang w:val="es-MX" w:eastAsia="es-MX"/>
        </w:rPr>
        <w:t>forma</w:t>
      </w:r>
      <w:r w:rsidRPr="00FF1154">
        <w:rPr>
          <w:rFonts w:cs="Arial"/>
          <w:sz w:val="20"/>
          <w:szCs w:val="20"/>
          <w:lang w:val="es-MX" w:eastAsia="es-MX"/>
        </w:rPr>
        <w:t>n</w:t>
      </w:r>
      <w:r w:rsidRPr="00FF1154">
        <w:rPr>
          <w:rFonts w:cs="Arial"/>
          <w:spacing w:val="-7"/>
          <w:sz w:val="20"/>
          <w:szCs w:val="20"/>
          <w:lang w:val="es-MX" w:eastAsia="es-MX"/>
        </w:rPr>
        <w:t xml:space="preserve"> </w:t>
      </w:r>
      <w:r w:rsidRPr="00FF1154">
        <w:rPr>
          <w:rFonts w:cs="Arial"/>
          <w:spacing w:val="-4"/>
          <w:sz w:val="20"/>
          <w:szCs w:val="20"/>
          <w:lang w:val="es-MX" w:eastAsia="es-MX"/>
        </w:rPr>
        <w:t>lo</w:t>
      </w:r>
      <w:r w:rsidRPr="00FF1154">
        <w:rPr>
          <w:rFonts w:cs="Arial"/>
          <w:sz w:val="20"/>
          <w:szCs w:val="20"/>
          <w:lang w:val="es-MX" w:eastAsia="es-MX"/>
        </w:rPr>
        <w:t>s</w:t>
      </w:r>
      <w:r w:rsidRPr="00FF1154">
        <w:rPr>
          <w:rFonts w:cs="Arial"/>
          <w:spacing w:val="-7"/>
          <w:sz w:val="20"/>
          <w:szCs w:val="20"/>
          <w:lang w:val="es-MX" w:eastAsia="es-MX"/>
        </w:rPr>
        <w:t xml:space="preserve"> </w:t>
      </w:r>
      <w:r w:rsidRPr="00FF1154">
        <w:rPr>
          <w:rFonts w:cs="Arial"/>
          <w:spacing w:val="-4"/>
          <w:sz w:val="20"/>
          <w:szCs w:val="20"/>
          <w:lang w:val="es-MX" w:eastAsia="es-MX"/>
        </w:rPr>
        <w:t>artícul</w:t>
      </w:r>
      <w:r w:rsidRPr="00FF1154">
        <w:rPr>
          <w:rFonts w:cs="Arial"/>
          <w:spacing w:val="-5"/>
          <w:sz w:val="20"/>
          <w:szCs w:val="20"/>
          <w:lang w:val="es-MX" w:eastAsia="es-MX"/>
        </w:rPr>
        <w:t>o</w:t>
      </w:r>
      <w:r w:rsidRPr="00FF1154">
        <w:rPr>
          <w:rFonts w:cs="Arial"/>
          <w:sz w:val="20"/>
          <w:szCs w:val="20"/>
          <w:lang w:val="es-MX" w:eastAsia="es-MX"/>
        </w:rPr>
        <w:t>s</w:t>
      </w:r>
      <w:r w:rsidRPr="00FF1154">
        <w:rPr>
          <w:rFonts w:cs="Arial"/>
          <w:spacing w:val="-7"/>
          <w:sz w:val="20"/>
          <w:szCs w:val="20"/>
          <w:lang w:val="es-MX" w:eastAsia="es-MX"/>
        </w:rPr>
        <w:t xml:space="preserve"> </w:t>
      </w:r>
      <w:r w:rsidRPr="00FF1154">
        <w:rPr>
          <w:rFonts w:cs="Arial"/>
          <w:spacing w:val="-4"/>
          <w:sz w:val="20"/>
          <w:szCs w:val="20"/>
          <w:lang w:val="es-MX" w:eastAsia="es-MX"/>
        </w:rPr>
        <w:t>17</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pacing w:val="-4"/>
          <w:sz w:val="20"/>
          <w:szCs w:val="20"/>
          <w:lang w:val="es-MX" w:eastAsia="es-MX"/>
        </w:rPr>
        <w:t>párr</w:t>
      </w:r>
      <w:r w:rsidRPr="00FF1154">
        <w:rPr>
          <w:rFonts w:cs="Arial"/>
          <w:spacing w:val="-7"/>
          <w:sz w:val="20"/>
          <w:szCs w:val="20"/>
          <w:lang w:val="es-MX" w:eastAsia="es-MX"/>
        </w:rPr>
        <w:t>a</w:t>
      </w:r>
      <w:r w:rsidRPr="00FF1154">
        <w:rPr>
          <w:rFonts w:cs="Arial"/>
          <w:spacing w:val="-4"/>
          <w:sz w:val="20"/>
          <w:szCs w:val="20"/>
          <w:lang w:val="es-MX" w:eastAsia="es-MX"/>
        </w:rPr>
        <w:t>f</w:t>
      </w:r>
      <w:r w:rsidRPr="00FF1154">
        <w:rPr>
          <w:rFonts w:cs="Arial"/>
          <w:sz w:val="20"/>
          <w:szCs w:val="20"/>
          <w:lang w:val="es-MX" w:eastAsia="es-MX"/>
        </w:rPr>
        <w:t>o</w:t>
      </w:r>
      <w:r w:rsidRPr="00FF1154">
        <w:rPr>
          <w:rFonts w:cs="Arial"/>
          <w:spacing w:val="-7"/>
          <w:sz w:val="20"/>
          <w:szCs w:val="20"/>
          <w:lang w:val="es-MX" w:eastAsia="es-MX"/>
        </w:rPr>
        <w:t xml:space="preserve"> </w:t>
      </w:r>
      <w:r w:rsidRPr="00FF1154">
        <w:rPr>
          <w:rFonts w:cs="Arial"/>
          <w:spacing w:val="-4"/>
          <w:sz w:val="20"/>
          <w:szCs w:val="20"/>
          <w:lang w:val="es-MX" w:eastAsia="es-MX"/>
        </w:rPr>
        <w:t>1</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pacing w:val="-4"/>
          <w:sz w:val="20"/>
          <w:szCs w:val="20"/>
          <w:lang w:val="es-MX" w:eastAsia="es-MX"/>
        </w:rPr>
        <w:t>i</w:t>
      </w:r>
      <w:r w:rsidRPr="00FF1154">
        <w:rPr>
          <w:rFonts w:cs="Arial"/>
          <w:spacing w:val="-5"/>
          <w:sz w:val="20"/>
          <w:szCs w:val="20"/>
          <w:lang w:val="es-MX" w:eastAsia="es-MX"/>
        </w:rPr>
        <w:t>n</w:t>
      </w:r>
      <w:r w:rsidRPr="00FF1154">
        <w:rPr>
          <w:rFonts w:cs="Arial"/>
          <w:spacing w:val="-4"/>
          <w:sz w:val="20"/>
          <w:szCs w:val="20"/>
          <w:lang w:val="es-MX" w:eastAsia="es-MX"/>
        </w:rPr>
        <w:t>ciso</w:t>
      </w:r>
      <w:r w:rsidRPr="00FF1154">
        <w:rPr>
          <w:rFonts w:cs="Arial"/>
          <w:sz w:val="20"/>
          <w:szCs w:val="20"/>
          <w:lang w:val="es-MX" w:eastAsia="es-MX"/>
        </w:rPr>
        <w:t>s</w:t>
      </w:r>
      <w:r w:rsidRPr="00FF1154">
        <w:rPr>
          <w:rFonts w:cs="Arial"/>
          <w:spacing w:val="-7"/>
          <w:sz w:val="20"/>
          <w:szCs w:val="20"/>
          <w:lang w:val="es-MX" w:eastAsia="es-MX"/>
        </w:rPr>
        <w:t xml:space="preserve"> </w:t>
      </w:r>
      <w:r w:rsidRPr="00FF1154">
        <w:rPr>
          <w:rFonts w:cs="Arial"/>
          <w:spacing w:val="-4"/>
          <w:sz w:val="20"/>
          <w:szCs w:val="20"/>
          <w:lang w:val="es-MX" w:eastAsia="es-MX"/>
        </w:rPr>
        <w:t>g</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z w:val="20"/>
          <w:szCs w:val="20"/>
          <w:lang w:val="es-MX" w:eastAsia="es-MX"/>
        </w:rPr>
        <w:t>y</w:t>
      </w:r>
      <w:r w:rsidRPr="00FF1154">
        <w:rPr>
          <w:rFonts w:cs="Arial"/>
          <w:spacing w:val="-9"/>
          <w:sz w:val="20"/>
          <w:szCs w:val="20"/>
          <w:lang w:val="es-MX" w:eastAsia="es-MX"/>
        </w:rPr>
        <w:t xml:space="preserve"> </w:t>
      </w:r>
      <w:r w:rsidRPr="00FF1154">
        <w:rPr>
          <w:rFonts w:cs="Arial"/>
          <w:spacing w:val="-4"/>
          <w:sz w:val="20"/>
          <w:szCs w:val="20"/>
          <w:lang w:val="es-MX" w:eastAsia="es-MX"/>
        </w:rPr>
        <w:t>h)</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pacing w:val="-4"/>
          <w:sz w:val="20"/>
          <w:szCs w:val="20"/>
          <w:lang w:val="es-MX" w:eastAsia="es-MX"/>
        </w:rPr>
        <w:t>1</w:t>
      </w:r>
      <w:r w:rsidRPr="00FF1154">
        <w:rPr>
          <w:rFonts w:cs="Arial"/>
          <w:sz w:val="20"/>
          <w:szCs w:val="20"/>
          <w:lang w:val="es-MX" w:eastAsia="es-MX"/>
        </w:rPr>
        <w:t>7</w:t>
      </w:r>
      <w:r w:rsidRPr="00FF1154">
        <w:rPr>
          <w:rFonts w:cs="Arial"/>
          <w:spacing w:val="-6"/>
          <w:sz w:val="20"/>
          <w:szCs w:val="20"/>
          <w:lang w:val="es-MX" w:eastAsia="es-MX"/>
        </w:rPr>
        <w:t xml:space="preserve"> </w:t>
      </w:r>
      <w:r w:rsidRPr="00FF1154">
        <w:rPr>
          <w:rFonts w:cs="Arial"/>
          <w:spacing w:val="-4"/>
          <w:sz w:val="20"/>
          <w:szCs w:val="20"/>
          <w:lang w:val="es-MX" w:eastAsia="es-MX"/>
        </w:rPr>
        <w:t>bis</w:t>
      </w:r>
      <w:r w:rsidRPr="00FF1154">
        <w:rPr>
          <w:rFonts w:cs="Arial"/>
          <w:sz w:val="20"/>
          <w:szCs w:val="20"/>
          <w:lang w:val="es-MX" w:eastAsia="es-MX"/>
        </w:rPr>
        <w:t>,</w:t>
      </w:r>
      <w:r w:rsidRPr="00FF1154">
        <w:rPr>
          <w:rFonts w:cs="Arial"/>
          <w:spacing w:val="-8"/>
          <w:sz w:val="20"/>
          <w:szCs w:val="20"/>
          <w:lang w:val="es-MX" w:eastAsia="es-MX"/>
        </w:rPr>
        <w:t xml:space="preserve"> </w:t>
      </w:r>
      <w:r w:rsidRPr="00FF1154">
        <w:rPr>
          <w:rFonts w:cs="Arial"/>
          <w:spacing w:val="-4"/>
          <w:sz w:val="20"/>
          <w:szCs w:val="20"/>
          <w:lang w:val="es-MX" w:eastAsia="es-MX"/>
        </w:rPr>
        <w:t>párraf</w:t>
      </w:r>
      <w:r w:rsidRPr="00FF1154">
        <w:rPr>
          <w:rFonts w:cs="Arial"/>
          <w:sz w:val="20"/>
          <w:szCs w:val="20"/>
          <w:lang w:val="es-MX" w:eastAsia="es-MX"/>
        </w:rPr>
        <w:t>o</w:t>
      </w:r>
      <w:r w:rsidRPr="00FF1154">
        <w:rPr>
          <w:rFonts w:cs="Arial"/>
          <w:spacing w:val="-7"/>
          <w:sz w:val="20"/>
          <w:szCs w:val="20"/>
          <w:lang w:val="es-MX" w:eastAsia="es-MX"/>
        </w:rPr>
        <w:t xml:space="preserve"> </w:t>
      </w:r>
      <w:r w:rsidRPr="00FF1154">
        <w:rPr>
          <w:rFonts w:cs="Arial"/>
          <w:spacing w:val="-5"/>
          <w:sz w:val="20"/>
          <w:szCs w:val="20"/>
          <w:lang w:val="es-MX" w:eastAsia="es-MX"/>
        </w:rPr>
        <w:t>1</w:t>
      </w:r>
      <w:r w:rsidRPr="00FF1154">
        <w:rPr>
          <w:rFonts w:cs="Arial"/>
          <w:sz w:val="20"/>
          <w:szCs w:val="20"/>
          <w:lang w:val="es-MX" w:eastAsia="es-MX"/>
        </w:rPr>
        <w:t>,</w:t>
      </w:r>
      <w:r w:rsidRPr="00FF1154">
        <w:rPr>
          <w:rFonts w:cs="Arial"/>
          <w:spacing w:val="-6"/>
          <w:sz w:val="20"/>
          <w:szCs w:val="20"/>
          <w:lang w:val="es-MX" w:eastAsia="es-MX"/>
        </w:rPr>
        <w:t xml:space="preserve"> </w:t>
      </w:r>
      <w:r w:rsidRPr="00FF1154">
        <w:rPr>
          <w:rFonts w:cs="Arial"/>
          <w:spacing w:val="-4"/>
          <w:sz w:val="20"/>
          <w:szCs w:val="20"/>
          <w:lang w:val="es-MX" w:eastAsia="es-MX"/>
        </w:rPr>
        <w:t>incis</w:t>
      </w:r>
      <w:r w:rsidRPr="00FF1154">
        <w:rPr>
          <w:rFonts w:cs="Arial"/>
          <w:sz w:val="20"/>
          <w:szCs w:val="20"/>
          <w:lang w:val="es-MX" w:eastAsia="es-MX"/>
        </w:rPr>
        <w:t>o</w:t>
      </w:r>
      <w:r w:rsidRPr="00FF1154">
        <w:rPr>
          <w:rFonts w:cs="Arial"/>
          <w:spacing w:val="-7"/>
          <w:sz w:val="20"/>
          <w:szCs w:val="20"/>
          <w:lang w:val="es-MX" w:eastAsia="es-MX"/>
        </w:rPr>
        <w:t xml:space="preserve"> </w:t>
      </w:r>
      <w:r w:rsidRPr="00FF1154">
        <w:rPr>
          <w:rFonts w:cs="Arial"/>
          <w:spacing w:val="-4"/>
          <w:sz w:val="20"/>
          <w:szCs w:val="20"/>
          <w:lang w:val="es-MX" w:eastAsia="es-MX"/>
        </w:rPr>
        <w:t>h)</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pacing w:val="-4"/>
          <w:sz w:val="20"/>
          <w:szCs w:val="20"/>
          <w:lang w:val="es-MX" w:eastAsia="es-MX"/>
        </w:rPr>
        <w:t>20</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pacing w:val="-4"/>
          <w:sz w:val="20"/>
          <w:szCs w:val="20"/>
          <w:lang w:val="es-MX" w:eastAsia="es-MX"/>
        </w:rPr>
        <w:t>párr</w:t>
      </w:r>
      <w:r w:rsidRPr="00FF1154">
        <w:rPr>
          <w:rFonts w:cs="Arial"/>
          <w:spacing w:val="-5"/>
          <w:sz w:val="20"/>
          <w:szCs w:val="20"/>
          <w:lang w:val="es-MX" w:eastAsia="es-MX"/>
        </w:rPr>
        <w:t>a</w:t>
      </w:r>
      <w:r w:rsidRPr="00FF1154">
        <w:rPr>
          <w:rFonts w:cs="Arial"/>
          <w:spacing w:val="-4"/>
          <w:sz w:val="20"/>
          <w:szCs w:val="20"/>
          <w:lang w:val="es-MX" w:eastAsia="es-MX"/>
        </w:rPr>
        <w:t>fo1</w:t>
      </w:r>
      <w:r w:rsidRPr="00FF1154">
        <w:rPr>
          <w:rFonts w:cs="Arial"/>
          <w:sz w:val="20"/>
          <w:szCs w:val="20"/>
          <w:lang w:val="es-MX" w:eastAsia="es-MX"/>
        </w:rPr>
        <w:t>,</w:t>
      </w:r>
      <w:r w:rsidRPr="00FF1154">
        <w:rPr>
          <w:rFonts w:cs="Arial"/>
          <w:spacing w:val="-2"/>
          <w:sz w:val="20"/>
          <w:szCs w:val="20"/>
          <w:lang w:val="es-MX" w:eastAsia="es-MX"/>
        </w:rPr>
        <w:t xml:space="preserve"> </w:t>
      </w:r>
      <w:r w:rsidRPr="00FF1154">
        <w:rPr>
          <w:rFonts w:cs="Arial"/>
          <w:spacing w:val="-4"/>
          <w:sz w:val="20"/>
          <w:szCs w:val="20"/>
          <w:lang w:val="es-MX" w:eastAsia="es-MX"/>
        </w:rPr>
        <w:t>incis</w:t>
      </w:r>
      <w:r w:rsidRPr="00FF1154">
        <w:rPr>
          <w:rFonts w:cs="Arial"/>
          <w:sz w:val="20"/>
          <w:szCs w:val="20"/>
          <w:lang w:val="es-MX" w:eastAsia="es-MX"/>
        </w:rPr>
        <w:t>o</w:t>
      </w:r>
      <w:r w:rsidRPr="00FF1154">
        <w:rPr>
          <w:rFonts w:cs="Arial"/>
          <w:spacing w:val="-3"/>
          <w:sz w:val="20"/>
          <w:szCs w:val="20"/>
          <w:lang w:val="es-MX" w:eastAsia="es-MX"/>
        </w:rPr>
        <w:t xml:space="preserve"> </w:t>
      </w:r>
      <w:r w:rsidRPr="00FF1154">
        <w:rPr>
          <w:rFonts w:cs="Arial"/>
          <w:spacing w:val="-4"/>
          <w:sz w:val="20"/>
          <w:szCs w:val="20"/>
          <w:lang w:val="es-MX" w:eastAsia="es-MX"/>
        </w:rPr>
        <w:t>k)</w:t>
      </w:r>
      <w:r w:rsidRPr="00FF1154">
        <w:rPr>
          <w:rFonts w:cs="Arial"/>
          <w:sz w:val="20"/>
          <w:szCs w:val="20"/>
          <w:lang w:val="es-MX" w:eastAsia="es-MX"/>
        </w:rPr>
        <w:t>;</w:t>
      </w:r>
      <w:r w:rsidRPr="00FF1154">
        <w:rPr>
          <w:rFonts w:cs="Arial"/>
          <w:spacing w:val="-2"/>
          <w:sz w:val="20"/>
          <w:szCs w:val="20"/>
          <w:lang w:val="es-MX" w:eastAsia="es-MX"/>
        </w:rPr>
        <w:t xml:space="preserve"> </w:t>
      </w:r>
      <w:r w:rsidRPr="00FF1154">
        <w:rPr>
          <w:rFonts w:cs="Arial"/>
          <w:sz w:val="20"/>
          <w:szCs w:val="20"/>
          <w:lang w:val="es-MX" w:eastAsia="es-MX"/>
        </w:rPr>
        <w:t>y</w:t>
      </w:r>
      <w:r w:rsidRPr="00FF1154">
        <w:rPr>
          <w:rFonts w:cs="Arial"/>
          <w:spacing w:val="-5"/>
          <w:sz w:val="20"/>
          <w:szCs w:val="20"/>
          <w:lang w:val="es-MX" w:eastAsia="es-MX"/>
        </w:rPr>
        <w:t xml:space="preserve"> </w:t>
      </w:r>
      <w:r w:rsidRPr="00FF1154">
        <w:rPr>
          <w:rFonts w:cs="Arial"/>
          <w:spacing w:val="-4"/>
          <w:sz w:val="20"/>
          <w:szCs w:val="20"/>
          <w:lang w:val="es-MX" w:eastAsia="es-MX"/>
        </w:rPr>
        <w:t>s</w:t>
      </w:r>
      <w:r w:rsidRPr="00FF1154">
        <w:rPr>
          <w:rFonts w:cs="Arial"/>
          <w:sz w:val="20"/>
          <w:szCs w:val="20"/>
          <w:lang w:val="es-MX" w:eastAsia="es-MX"/>
        </w:rPr>
        <w:t>e</w:t>
      </w:r>
      <w:r w:rsidRPr="00FF1154">
        <w:rPr>
          <w:rFonts w:cs="Arial"/>
          <w:spacing w:val="-2"/>
          <w:sz w:val="20"/>
          <w:szCs w:val="20"/>
          <w:lang w:val="es-MX" w:eastAsia="es-MX"/>
        </w:rPr>
        <w:t xml:space="preserve"> </w:t>
      </w:r>
      <w:r w:rsidRPr="00FF1154">
        <w:rPr>
          <w:rFonts w:cs="Arial"/>
          <w:spacing w:val="-4"/>
          <w:sz w:val="20"/>
          <w:szCs w:val="20"/>
          <w:lang w:val="es-MX" w:eastAsia="es-MX"/>
        </w:rPr>
        <w:t>adiciona</w:t>
      </w:r>
      <w:r w:rsidRPr="00FF1154">
        <w:rPr>
          <w:rFonts w:cs="Arial"/>
          <w:sz w:val="20"/>
          <w:szCs w:val="20"/>
          <w:lang w:val="es-MX" w:eastAsia="es-MX"/>
        </w:rPr>
        <w:t>n</w:t>
      </w:r>
      <w:r w:rsidRPr="00FF1154">
        <w:rPr>
          <w:rFonts w:cs="Arial"/>
          <w:spacing w:val="-2"/>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l</w:t>
      </w:r>
      <w:r w:rsidRPr="00FF1154">
        <w:rPr>
          <w:rFonts w:cs="Arial"/>
          <w:spacing w:val="-2"/>
          <w:sz w:val="20"/>
          <w:szCs w:val="20"/>
          <w:lang w:val="es-MX" w:eastAsia="es-MX"/>
        </w:rPr>
        <w:t xml:space="preserve"> </w:t>
      </w:r>
      <w:r w:rsidRPr="00FF1154">
        <w:rPr>
          <w:rFonts w:cs="Arial"/>
          <w:spacing w:val="-4"/>
          <w:sz w:val="20"/>
          <w:szCs w:val="20"/>
          <w:lang w:val="es-MX" w:eastAsia="es-MX"/>
        </w:rPr>
        <w:t>incis</w:t>
      </w:r>
      <w:r w:rsidRPr="00FF1154">
        <w:rPr>
          <w:rFonts w:cs="Arial"/>
          <w:sz w:val="20"/>
          <w:szCs w:val="20"/>
          <w:lang w:val="es-MX" w:eastAsia="es-MX"/>
        </w:rPr>
        <w:t>o</w:t>
      </w:r>
      <w:r w:rsidRPr="00FF1154">
        <w:rPr>
          <w:rFonts w:cs="Arial"/>
          <w:spacing w:val="-2"/>
          <w:sz w:val="20"/>
          <w:szCs w:val="20"/>
          <w:lang w:val="es-MX" w:eastAsia="es-MX"/>
        </w:rPr>
        <w:t xml:space="preserve"> </w:t>
      </w:r>
      <w:r w:rsidRPr="00FF1154">
        <w:rPr>
          <w:rFonts w:cs="Arial"/>
          <w:spacing w:val="-4"/>
          <w:sz w:val="20"/>
          <w:szCs w:val="20"/>
          <w:lang w:val="es-MX" w:eastAsia="es-MX"/>
        </w:rPr>
        <w:t>i)</w:t>
      </w:r>
      <w:r w:rsidRPr="00FF1154">
        <w:rPr>
          <w:rFonts w:cs="Arial"/>
          <w:sz w:val="20"/>
          <w:szCs w:val="20"/>
          <w:lang w:val="es-MX" w:eastAsia="es-MX"/>
        </w:rPr>
        <w:t>,</w:t>
      </w:r>
      <w:r w:rsidRPr="00FF1154">
        <w:rPr>
          <w:rFonts w:cs="Arial"/>
          <w:spacing w:val="-2"/>
          <w:sz w:val="20"/>
          <w:szCs w:val="20"/>
          <w:lang w:val="es-MX" w:eastAsia="es-MX"/>
        </w:rPr>
        <w:t xml:space="preserve"> </w:t>
      </w:r>
      <w:r w:rsidRPr="00FF1154">
        <w:rPr>
          <w:rFonts w:cs="Arial"/>
          <w:spacing w:val="-4"/>
          <w:sz w:val="20"/>
          <w:szCs w:val="20"/>
          <w:lang w:val="es-MX" w:eastAsia="es-MX"/>
        </w:rPr>
        <w:t>r</w:t>
      </w:r>
      <w:r w:rsidRPr="00FF1154">
        <w:rPr>
          <w:rFonts w:cs="Arial"/>
          <w:spacing w:val="-5"/>
          <w:sz w:val="20"/>
          <w:szCs w:val="20"/>
          <w:lang w:val="es-MX" w:eastAsia="es-MX"/>
        </w:rPr>
        <w:t>e</w:t>
      </w:r>
      <w:r w:rsidRPr="00FF1154">
        <w:rPr>
          <w:rFonts w:cs="Arial"/>
          <w:spacing w:val="-4"/>
          <w:sz w:val="20"/>
          <w:szCs w:val="20"/>
          <w:lang w:val="es-MX" w:eastAsia="es-MX"/>
        </w:rPr>
        <w:t>corri</w:t>
      </w:r>
      <w:r w:rsidRPr="00FF1154">
        <w:rPr>
          <w:rFonts w:cs="Arial"/>
          <w:spacing w:val="-5"/>
          <w:sz w:val="20"/>
          <w:szCs w:val="20"/>
          <w:lang w:val="es-MX" w:eastAsia="es-MX"/>
        </w:rPr>
        <w:t>é</w:t>
      </w:r>
      <w:r w:rsidRPr="00FF1154">
        <w:rPr>
          <w:rFonts w:cs="Arial"/>
          <w:spacing w:val="-4"/>
          <w:sz w:val="20"/>
          <w:szCs w:val="20"/>
          <w:lang w:val="es-MX" w:eastAsia="es-MX"/>
        </w:rPr>
        <w:t>ndos</w:t>
      </w:r>
      <w:r w:rsidRPr="00FF1154">
        <w:rPr>
          <w:rFonts w:cs="Arial"/>
          <w:sz w:val="20"/>
          <w:szCs w:val="20"/>
          <w:lang w:val="es-MX" w:eastAsia="es-MX"/>
        </w:rPr>
        <w:t>e</w:t>
      </w:r>
      <w:r w:rsidRPr="00FF1154">
        <w:rPr>
          <w:rFonts w:cs="Arial"/>
          <w:spacing w:val="-2"/>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n</w:t>
      </w:r>
      <w:r w:rsidRPr="00FF1154">
        <w:rPr>
          <w:rFonts w:cs="Arial"/>
          <w:spacing w:val="-2"/>
          <w:sz w:val="20"/>
          <w:szCs w:val="20"/>
          <w:lang w:val="es-MX" w:eastAsia="es-MX"/>
        </w:rPr>
        <w:t xml:space="preserve"> </w:t>
      </w:r>
      <w:r w:rsidRPr="00FF1154">
        <w:rPr>
          <w:rFonts w:cs="Arial"/>
          <w:spacing w:val="-4"/>
          <w:sz w:val="20"/>
          <w:szCs w:val="20"/>
          <w:lang w:val="es-MX" w:eastAsia="es-MX"/>
        </w:rPr>
        <w:t>s</w:t>
      </w:r>
      <w:r w:rsidRPr="00FF1154">
        <w:rPr>
          <w:rFonts w:cs="Arial"/>
          <w:sz w:val="20"/>
          <w:szCs w:val="20"/>
          <w:lang w:val="es-MX" w:eastAsia="es-MX"/>
        </w:rPr>
        <w:t>u</w:t>
      </w:r>
      <w:r w:rsidRPr="00FF1154">
        <w:rPr>
          <w:rFonts w:cs="Arial"/>
          <w:spacing w:val="-2"/>
          <w:sz w:val="20"/>
          <w:szCs w:val="20"/>
          <w:lang w:val="es-MX" w:eastAsia="es-MX"/>
        </w:rPr>
        <w:t xml:space="preserve"> </w:t>
      </w:r>
      <w:r w:rsidRPr="00FF1154">
        <w:rPr>
          <w:rFonts w:cs="Arial"/>
          <w:spacing w:val="-4"/>
          <w:sz w:val="20"/>
          <w:szCs w:val="20"/>
          <w:lang w:val="es-MX" w:eastAsia="es-MX"/>
        </w:rPr>
        <w:t>orde</w:t>
      </w:r>
      <w:r w:rsidRPr="00FF1154">
        <w:rPr>
          <w:rFonts w:cs="Arial"/>
          <w:sz w:val="20"/>
          <w:szCs w:val="20"/>
          <w:lang w:val="es-MX" w:eastAsia="es-MX"/>
        </w:rPr>
        <w:t>n</w:t>
      </w:r>
      <w:r w:rsidRPr="00FF1154">
        <w:rPr>
          <w:rFonts w:cs="Arial"/>
          <w:spacing w:val="-2"/>
          <w:sz w:val="20"/>
          <w:szCs w:val="20"/>
          <w:lang w:val="es-MX" w:eastAsia="es-MX"/>
        </w:rPr>
        <w:t xml:space="preserve"> </w:t>
      </w:r>
      <w:r w:rsidRPr="00FF1154">
        <w:rPr>
          <w:rFonts w:cs="Arial"/>
          <w:spacing w:val="-4"/>
          <w:sz w:val="20"/>
          <w:szCs w:val="20"/>
          <w:lang w:val="es-MX" w:eastAsia="es-MX"/>
        </w:rPr>
        <w:t>natura</w:t>
      </w:r>
      <w:r w:rsidRPr="00FF1154">
        <w:rPr>
          <w:rFonts w:cs="Arial"/>
          <w:sz w:val="20"/>
          <w:szCs w:val="20"/>
          <w:lang w:val="es-MX" w:eastAsia="es-MX"/>
        </w:rPr>
        <w:t>l</w:t>
      </w:r>
      <w:r w:rsidRPr="00FF1154">
        <w:rPr>
          <w:rFonts w:cs="Arial"/>
          <w:spacing w:val="-2"/>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l</w:t>
      </w:r>
      <w:r w:rsidRPr="00FF1154">
        <w:rPr>
          <w:rFonts w:cs="Arial"/>
          <w:spacing w:val="-2"/>
          <w:sz w:val="20"/>
          <w:szCs w:val="20"/>
          <w:lang w:val="es-MX" w:eastAsia="es-MX"/>
        </w:rPr>
        <w:t xml:space="preserve"> </w:t>
      </w:r>
      <w:r w:rsidRPr="00FF1154">
        <w:rPr>
          <w:rFonts w:cs="Arial"/>
          <w:spacing w:val="-4"/>
          <w:sz w:val="20"/>
          <w:szCs w:val="20"/>
          <w:lang w:val="es-MX" w:eastAsia="es-MX"/>
        </w:rPr>
        <w:t>subsecuente</w:t>
      </w:r>
      <w:r w:rsidRPr="00FF1154">
        <w:rPr>
          <w:rFonts w:cs="Arial"/>
          <w:sz w:val="20"/>
          <w:szCs w:val="20"/>
          <w:lang w:val="es-MX" w:eastAsia="es-MX"/>
        </w:rPr>
        <w:t>,</w:t>
      </w:r>
      <w:r w:rsidRPr="00FF1154">
        <w:rPr>
          <w:rFonts w:cs="Arial"/>
          <w:spacing w:val="-2"/>
          <w:sz w:val="20"/>
          <w:szCs w:val="20"/>
          <w:lang w:val="es-MX" w:eastAsia="es-MX"/>
        </w:rPr>
        <w:t xml:space="preserve"> </w:t>
      </w:r>
      <w:r w:rsidRPr="00FF1154">
        <w:rPr>
          <w:rFonts w:cs="Arial"/>
          <w:spacing w:val="-4"/>
          <w:sz w:val="20"/>
          <w:szCs w:val="20"/>
          <w:lang w:val="es-MX" w:eastAsia="es-MX"/>
        </w:rPr>
        <w:t>de</w:t>
      </w:r>
      <w:r w:rsidRPr="00FF1154">
        <w:rPr>
          <w:rFonts w:cs="Arial"/>
          <w:sz w:val="20"/>
          <w:szCs w:val="20"/>
          <w:lang w:val="es-MX" w:eastAsia="es-MX"/>
        </w:rPr>
        <w:t>l</w:t>
      </w:r>
      <w:r w:rsidRPr="00FF1154">
        <w:rPr>
          <w:rFonts w:cs="Arial"/>
          <w:spacing w:val="-2"/>
          <w:sz w:val="20"/>
          <w:szCs w:val="20"/>
          <w:lang w:val="es-MX" w:eastAsia="es-MX"/>
        </w:rPr>
        <w:t xml:space="preserve"> </w:t>
      </w:r>
      <w:r w:rsidRPr="00FF1154">
        <w:rPr>
          <w:rFonts w:cs="Arial"/>
          <w:spacing w:val="-4"/>
          <w:sz w:val="20"/>
          <w:szCs w:val="20"/>
          <w:lang w:val="es-MX" w:eastAsia="es-MX"/>
        </w:rPr>
        <w:t>párraf</w:t>
      </w:r>
      <w:r w:rsidRPr="00FF1154">
        <w:rPr>
          <w:rFonts w:cs="Arial"/>
          <w:sz w:val="20"/>
          <w:szCs w:val="20"/>
          <w:lang w:val="es-MX" w:eastAsia="es-MX"/>
        </w:rPr>
        <w:t>o</w:t>
      </w:r>
      <w:r w:rsidRPr="00FF1154">
        <w:rPr>
          <w:rFonts w:cs="Arial"/>
          <w:spacing w:val="-2"/>
          <w:sz w:val="20"/>
          <w:szCs w:val="20"/>
          <w:lang w:val="es-MX" w:eastAsia="es-MX"/>
        </w:rPr>
        <w:t xml:space="preserve"> </w:t>
      </w:r>
      <w:r w:rsidRPr="00FF1154">
        <w:rPr>
          <w:rFonts w:cs="Arial"/>
          <w:spacing w:val="-5"/>
          <w:sz w:val="20"/>
          <w:szCs w:val="20"/>
          <w:lang w:val="es-MX" w:eastAsia="es-MX"/>
        </w:rPr>
        <w:t>1</w:t>
      </w:r>
      <w:r w:rsidRPr="00FF1154">
        <w:rPr>
          <w:rFonts w:cs="Arial"/>
          <w:sz w:val="20"/>
          <w:szCs w:val="20"/>
          <w:lang w:val="es-MX" w:eastAsia="es-MX"/>
        </w:rPr>
        <w:t>,</w:t>
      </w:r>
      <w:r w:rsidRPr="00FF1154">
        <w:rPr>
          <w:rFonts w:cs="Arial"/>
          <w:spacing w:val="-2"/>
          <w:sz w:val="20"/>
          <w:szCs w:val="20"/>
          <w:lang w:val="es-MX" w:eastAsia="es-MX"/>
        </w:rPr>
        <w:t xml:space="preserve"> </w:t>
      </w:r>
      <w:r w:rsidRPr="00FF1154">
        <w:rPr>
          <w:rFonts w:cs="Arial"/>
          <w:spacing w:val="-4"/>
          <w:sz w:val="20"/>
          <w:szCs w:val="20"/>
          <w:lang w:val="es-MX" w:eastAsia="es-MX"/>
        </w:rPr>
        <w:t>a</w:t>
      </w:r>
      <w:r w:rsidRPr="00FF1154">
        <w:rPr>
          <w:rFonts w:cs="Arial"/>
          <w:sz w:val="20"/>
          <w:szCs w:val="20"/>
          <w:lang w:val="es-MX" w:eastAsia="es-MX"/>
        </w:rPr>
        <w:t>l</w:t>
      </w:r>
      <w:r w:rsidRPr="00FF1154">
        <w:rPr>
          <w:rFonts w:cs="Arial"/>
          <w:spacing w:val="-2"/>
          <w:sz w:val="20"/>
          <w:szCs w:val="20"/>
          <w:lang w:val="es-MX" w:eastAsia="es-MX"/>
        </w:rPr>
        <w:t xml:space="preserve"> </w:t>
      </w:r>
      <w:r w:rsidRPr="00FF1154">
        <w:rPr>
          <w:rFonts w:cs="Arial"/>
          <w:spacing w:val="-5"/>
          <w:sz w:val="20"/>
          <w:szCs w:val="20"/>
          <w:lang w:val="es-MX" w:eastAsia="es-MX"/>
        </w:rPr>
        <w:t>a</w:t>
      </w:r>
      <w:r w:rsidRPr="00FF1154">
        <w:rPr>
          <w:rFonts w:cs="Arial"/>
          <w:spacing w:val="-4"/>
          <w:sz w:val="20"/>
          <w:szCs w:val="20"/>
          <w:lang w:val="es-MX" w:eastAsia="es-MX"/>
        </w:rPr>
        <w:t>rtícu</w:t>
      </w:r>
      <w:r w:rsidRPr="00FF1154">
        <w:rPr>
          <w:rFonts w:cs="Arial"/>
          <w:spacing w:val="-5"/>
          <w:sz w:val="20"/>
          <w:szCs w:val="20"/>
          <w:lang w:val="es-MX" w:eastAsia="es-MX"/>
        </w:rPr>
        <w:t>l</w:t>
      </w:r>
      <w:r w:rsidRPr="00FF1154">
        <w:rPr>
          <w:rFonts w:cs="Arial"/>
          <w:sz w:val="20"/>
          <w:szCs w:val="20"/>
          <w:lang w:val="es-MX" w:eastAsia="es-MX"/>
        </w:rPr>
        <w:t>o</w:t>
      </w:r>
      <w:r>
        <w:rPr>
          <w:rFonts w:cs="Arial"/>
          <w:sz w:val="20"/>
          <w:szCs w:val="20"/>
          <w:lang w:val="es-MX" w:eastAsia="es-MX"/>
        </w:rPr>
        <w:t xml:space="preserve"> </w:t>
      </w:r>
      <w:r w:rsidRPr="00FF1154">
        <w:rPr>
          <w:rFonts w:cs="Arial"/>
          <w:spacing w:val="-4"/>
          <w:sz w:val="20"/>
          <w:szCs w:val="20"/>
          <w:lang w:val="es-MX" w:eastAsia="es-MX"/>
        </w:rPr>
        <w:t>17</w:t>
      </w:r>
      <w:r w:rsidRPr="00FF1154">
        <w:rPr>
          <w:rFonts w:cs="Arial"/>
          <w:sz w:val="20"/>
          <w:szCs w:val="20"/>
          <w:lang w:val="es-MX" w:eastAsia="es-MX"/>
        </w:rPr>
        <w:t>;</w:t>
      </w:r>
      <w:r w:rsidRPr="00FF1154">
        <w:rPr>
          <w:rFonts w:cs="Arial"/>
          <w:spacing w:val="18"/>
          <w:sz w:val="20"/>
          <w:szCs w:val="20"/>
          <w:lang w:val="es-MX" w:eastAsia="es-MX"/>
        </w:rPr>
        <w:t xml:space="preserve"> </w:t>
      </w:r>
      <w:r w:rsidRPr="00FF1154">
        <w:rPr>
          <w:rFonts w:cs="Arial"/>
          <w:spacing w:val="-4"/>
          <w:sz w:val="20"/>
          <w:szCs w:val="20"/>
          <w:lang w:val="es-MX" w:eastAsia="es-MX"/>
        </w:rPr>
        <w:t>incis</w:t>
      </w:r>
      <w:r w:rsidRPr="00FF1154">
        <w:rPr>
          <w:rFonts w:cs="Arial"/>
          <w:sz w:val="20"/>
          <w:szCs w:val="20"/>
          <w:lang w:val="es-MX" w:eastAsia="es-MX"/>
        </w:rPr>
        <w:t>o</w:t>
      </w:r>
      <w:r w:rsidRPr="00FF1154">
        <w:rPr>
          <w:rFonts w:cs="Arial"/>
          <w:spacing w:val="18"/>
          <w:sz w:val="20"/>
          <w:szCs w:val="20"/>
          <w:lang w:val="es-MX" w:eastAsia="es-MX"/>
        </w:rPr>
        <w:t xml:space="preserve"> </w:t>
      </w:r>
      <w:r w:rsidRPr="00FF1154">
        <w:rPr>
          <w:rFonts w:cs="Arial"/>
          <w:spacing w:val="-4"/>
          <w:sz w:val="20"/>
          <w:szCs w:val="20"/>
          <w:lang w:val="es-MX" w:eastAsia="es-MX"/>
        </w:rPr>
        <w:t>i)</w:t>
      </w:r>
      <w:r w:rsidRPr="00FF1154">
        <w:rPr>
          <w:rFonts w:cs="Arial"/>
          <w:sz w:val="20"/>
          <w:szCs w:val="20"/>
          <w:lang w:val="es-MX" w:eastAsia="es-MX"/>
        </w:rPr>
        <w:t>,</w:t>
      </w:r>
      <w:r w:rsidRPr="00FF1154">
        <w:rPr>
          <w:rFonts w:cs="Arial"/>
          <w:spacing w:val="18"/>
          <w:sz w:val="20"/>
          <w:szCs w:val="20"/>
          <w:lang w:val="es-MX" w:eastAsia="es-MX"/>
        </w:rPr>
        <w:t xml:space="preserve"> </w:t>
      </w:r>
      <w:r w:rsidRPr="00FF1154">
        <w:rPr>
          <w:rFonts w:cs="Arial"/>
          <w:spacing w:val="-4"/>
          <w:sz w:val="20"/>
          <w:szCs w:val="20"/>
          <w:lang w:val="es-MX" w:eastAsia="es-MX"/>
        </w:rPr>
        <w:t>r</w:t>
      </w:r>
      <w:r w:rsidRPr="00FF1154">
        <w:rPr>
          <w:rFonts w:cs="Arial"/>
          <w:spacing w:val="-5"/>
          <w:sz w:val="20"/>
          <w:szCs w:val="20"/>
          <w:lang w:val="es-MX" w:eastAsia="es-MX"/>
        </w:rPr>
        <w:t>e</w:t>
      </w:r>
      <w:r w:rsidRPr="00FF1154">
        <w:rPr>
          <w:rFonts w:cs="Arial"/>
          <w:spacing w:val="-4"/>
          <w:sz w:val="20"/>
          <w:szCs w:val="20"/>
          <w:lang w:val="es-MX" w:eastAsia="es-MX"/>
        </w:rPr>
        <w:t>corriéndos</w:t>
      </w:r>
      <w:r w:rsidRPr="00FF1154">
        <w:rPr>
          <w:rFonts w:cs="Arial"/>
          <w:sz w:val="20"/>
          <w:szCs w:val="20"/>
          <w:lang w:val="es-MX" w:eastAsia="es-MX"/>
        </w:rPr>
        <w:t>e</w:t>
      </w:r>
      <w:r w:rsidRPr="00FF1154">
        <w:rPr>
          <w:rFonts w:cs="Arial"/>
          <w:spacing w:val="18"/>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n</w:t>
      </w:r>
      <w:r w:rsidRPr="00FF1154">
        <w:rPr>
          <w:rFonts w:cs="Arial"/>
          <w:spacing w:val="17"/>
          <w:sz w:val="20"/>
          <w:szCs w:val="20"/>
          <w:lang w:val="es-MX" w:eastAsia="es-MX"/>
        </w:rPr>
        <w:t xml:space="preserve"> </w:t>
      </w:r>
      <w:r w:rsidRPr="00FF1154">
        <w:rPr>
          <w:rFonts w:cs="Arial"/>
          <w:spacing w:val="-4"/>
          <w:sz w:val="20"/>
          <w:szCs w:val="20"/>
          <w:lang w:val="es-MX" w:eastAsia="es-MX"/>
        </w:rPr>
        <w:t>s</w:t>
      </w:r>
      <w:r w:rsidRPr="00FF1154">
        <w:rPr>
          <w:rFonts w:cs="Arial"/>
          <w:sz w:val="20"/>
          <w:szCs w:val="20"/>
          <w:lang w:val="es-MX" w:eastAsia="es-MX"/>
        </w:rPr>
        <w:t>u</w:t>
      </w:r>
      <w:r w:rsidRPr="00FF1154">
        <w:rPr>
          <w:rFonts w:cs="Arial"/>
          <w:spacing w:val="18"/>
          <w:sz w:val="20"/>
          <w:szCs w:val="20"/>
          <w:lang w:val="es-MX" w:eastAsia="es-MX"/>
        </w:rPr>
        <w:t xml:space="preserve"> </w:t>
      </w:r>
      <w:r w:rsidRPr="00FF1154">
        <w:rPr>
          <w:rFonts w:cs="Arial"/>
          <w:spacing w:val="-4"/>
          <w:sz w:val="20"/>
          <w:szCs w:val="20"/>
          <w:lang w:val="es-MX" w:eastAsia="es-MX"/>
        </w:rPr>
        <w:t>orde</w:t>
      </w:r>
      <w:r w:rsidRPr="00FF1154">
        <w:rPr>
          <w:rFonts w:cs="Arial"/>
          <w:sz w:val="20"/>
          <w:szCs w:val="20"/>
          <w:lang w:val="es-MX" w:eastAsia="es-MX"/>
        </w:rPr>
        <w:t>n</w:t>
      </w:r>
      <w:r w:rsidRPr="00FF1154">
        <w:rPr>
          <w:rFonts w:cs="Arial"/>
          <w:spacing w:val="18"/>
          <w:sz w:val="20"/>
          <w:szCs w:val="20"/>
          <w:lang w:val="es-MX" w:eastAsia="es-MX"/>
        </w:rPr>
        <w:t xml:space="preserve"> </w:t>
      </w:r>
      <w:r w:rsidRPr="00FF1154">
        <w:rPr>
          <w:rFonts w:cs="Arial"/>
          <w:spacing w:val="-4"/>
          <w:sz w:val="20"/>
          <w:szCs w:val="20"/>
          <w:lang w:val="es-MX" w:eastAsia="es-MX"/>
        </w:rPr>
        <w:t>natura</w:t>
      </w:r>
      <w:r w:rsidRPr="00FF1154">
        <w:rPr>
          <w:rFonts w:cs="Arial"/>
          <w:sz w:val="20"/>
          <w:szCs w:val="20"/>
          <w:lang w:val="es-MX" w:eastAsia="es-MX"/>
        </w:rPr>
        <w:t>l</w:t>
      </w:r>
      <w:r w:rsidRPr="00FF1154">
        <w:rPr>
          <w:rFonts w:cs="Arial"/>
          <w:spacing w:val="18"/>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l</w:t>
      </w:r>
      <w:r w:rsidRPr="00FF1154">
        <w:rPr>
          <w:rFonts w:cs="Arial"/>
          <w:spacing w:val="18"/>
          <w:sz w:val="20"/>
          <w:szCs w:val="20"/>
          <w:lang w:val="es-MX" w:eastAsia="es-MX"/>
        </w:rPr>
        <w:t xml:space="preserve"> </w:t>
      </w:r>
      <w:r w:rsidRPr="00FF1154">
        <w:rPr>
          <w:rFonts w:cs="Arial"/>
          <w:spacing w:val="-4"/>
          <w:sz w:val="20"/>
          <w:szCs w:val="20"/>
          <w:lang w:val="es-MX" w:eastAsia="es-MX"/>
        </w:rPr>
        <w:t>subsecu</w:t>
      </w:r>
      <w:r w:rsidRPr="00FF1154">
        <w:rPr>
          <w:rFonts w:cs="Arial"/>
          <w:spacing w:val="-5"/>
          <w:sz w:val="20"/>
          <w:szCs w:val="20"/>
          <w:lang w:val="es-MX" w:eastAsia="es-MX"/>
        </w:rPr>
        <w:t>e</w:t>
      </w:r>
      <w:r w:rsidRPr="00FF1154">
        <w:rPr>
          <w:rFonts w:cs="Arial"/>
          <w:spacing w:val="-4"/>
          <w:sz w:val="20"/>
          <w:szCs w:val="20"/>
          <w:lang w:val="es-MX" w:eastAsia="es-MX"/>
        </w:rPr>
        <w:t>nte</w:t>
      </w:r>
      <w:r w:rsidRPr="00FF1154">
        <w:rPr>
          <w:rFonts w:cs="Arial"/>
          <w:sz w:val="20"/>
          <w:szCs w:val="20"/>
          <w:lang w:val="es-MX" w:eastAsia="es-MX"/>
        </w:rPr>
        <w:t>,</w:t>
      </w:r>
      <w:r w:rsidRPr="00FF1154">
        <w:rPr>
          <w:rFonts w:cs="Arial"/>
          <w:spacing w:val="18"/>
          <w:sz w:val="20"/>
          <w:szCs w:val="20"/>
          <w:lang w:val="es-MX" w:eastAsia="es-MX"/>
        </w:rPr>
        <w:t xml:space="preserve"> </w:t>
      </w:r>
      <w:r w:rsidRPr="00FF1154">
        <w:rPr>
          <w:rFonts w:cs="Arial"/>
          <w:spacing w:val="-4"/>
          <w:sz w:val="20"/>
          <w:szCs w:val="20"/>
          <w:lang w:val="es-MX" w:eastAsia="es-MX"/>
        </w:rPr>
        <w:t>de</w:t>
      </w:r>
      <w:r w:rsidRPr="00FF1154">
        <w:rPr>
          <w:rFonts w:cs="Arial"/>
          <w:sz w:val="20"/>
          <w:szCs w:val="20"/>
          <w:lang w:val="es-MX" w:eastAsia="es-MX"/>
        </w:rPr>
        <w:t>l</w:t>
      </w:r>
      <w:r w:rsidRPr="00FF1154">
        <w:rPr>
          <w:rFonts w:cs="Arial"/>
          <w:spacing w:val="18"/>
          <w:sz w:val="20"/>
          <w:szCs w:val="20"/>
          <w:lang w:val="es-MX" w:eastAsia="es-MX"/>
        </w:rPr>
        <w:t xml:space="preserve"> </w:t>
      </w:r>
      <w:r w:rsidRPr="00FF1154">
        <w:rPr>
          <w:rFonts w:cs="Arial"/>
          <w:spacing w:val="-4"/>
          <w:sz w:val="20"/>
          <w:szCs w:val="20"/>
          <w:lang w:val="es-MX" w:eastAsia="es-MX"/>
        </w:rPr>
        <w:t>párr</w:t>
      </w:r>
      <w:r w:rsidRPr="00FF1154">
        <w:rPr>
          <w:rFonts w:cs="Arial"/>
          <w:spacing w:val="-5"/>
          <w:sz w:val="20"/>
          <w:szCs w:val="20"/>
          <w:lang w:val="es-MX" w:eastAsia="es-MX"/>
        </w:rPr>
        <w:t>a</w:t>
      </w:r>
      <w:r w:rsidRPr="00FF1154">
        <w:rPr>
          <w:rFonts w:cs="Arial"/>
          <w:spacing w:val="-4"/>
          <w:sz w:val="20"/>
          <w:szCs w:val="20"/>
          <w:lang w:val="es-MX" w:eastAsia="es-MX"/>
        </w:rPr>
        <w:t>f</w:t>
      </w:r>
      <w:r w:rsidRPr="00FF1154">
        <w:rPr>
          <w:rFonts w:cs="Arial"/>
          <w:sz w:val="20"/>
          <w:szCs w:val="20"/>
          <w:lang w:val="es-MX" w:eastAsia="es-MX"/>
        </w:rPr>
        <w:t>o</w:t>
      </w:r>
      <w:r w:rsidRPr="00FF1154">
        <w:rPr>
          <w:rFonts w:cs="Arial"/>
          <w:spacing w:val="17"/>
          <w:sz w:val="20"/>
          <w:szCs w:val="20"/>
          <w:lang w:val="es-MX" w:eastAsia="es-MX"/>
        </w:rPr>
        <w:t xml:space="preserve"> </w:t>
      </w:r>
      <w:r w:rsidRPr="00FF1154">
        <w:rPr>
          <w:rFonts w:cs="Arial"/>
          <w:spacing w:val="-4"/>
          <w:sz w:val="20"/>
          <w:szCs w:val="20"/>
          <w:lang w:val="es-MX" w:eastAsia="es-MX"/>
        </w:rPr>
        <w:t>1</w:t>
      </w:r>
      <w:r w:rsidRPr="00FF1154">
        <w:rPr>
          <w:rFonts w:cs="Arial"/>
          <w:sz w:val="20"/>
          <w:szCs w:val="20"/>
          <w:lang w:val="es-MX" w:eastAsia="es-MX"/>
        </w:rPr>
        <w:t>,</w:t>
      </w:r>
      <w:r w:rsidRPr="00FF1154">
        <w:rPr>
          <w:rFonts w:cs="Arial"/>
          <w:spacing w:val="18"/>
          <w:sz w:val="20"/>
          <w:szCs w:val="20"/>
          <w:lang w:val="es-MX" w:eastAsia="es-MX"/>
        </w:rPr>
        <w:t xml:space="preserve"> </w:t>
      </w:r>
      <w:r w:rsidRPr="00FF1154">
        <w:rPr>
          <w:rFonts w:cs="Arial"/>
          <w:spacing w:val="-4"/>
          <w:sz w:val="20"/>
          <w:szCs w:val="20"/>
          <w:lang w:val="es-MX" w:eastAsia="es-MX"/>
        </w:rPr>
        <w:t>a</w:t>
      </w:r>
      <w:r w:rsidRPr="00FF1154">
        <w:rPr>
          <w:rFonts w:cs="Arial"/>
          <w:sz w:val="20"/>
          <w:szCs w:val="20"/>
          <w:lang w:val="es-MX" w:eastAsia="es-MX"/>
        </w:rPr>
        <w:t>l</w:t>
      </w:r>
      <w:r w:rsidRPr="00FF1154">
        <w:rPr>
          <w:rFonts w:cs="Arial"/>
          <w:spacing w:val="18"/>
          <w:sz w:val="20"/>
          <w:szCs w:val="20"/>
          <w:lang w:val="es-MX" w:eastAsia="es-MX"/>
        </w:rPr>
        <w:t xml:space="preserve"> </w:t>
      </w:r>
      <w:r w:rsidRPr="00FF1154">
        <w:rPr>
          <w:rFonts w:cs="Arial"/>
          <w:spacing w:val="-4"/>
          <w:sz w:val="20"/>
          <w:szCs w:val="20"/>
          <w:lang w:val="es-MX" w:eastAsia="es-MX"/>
        </w:rPr>
        <w:t>artícul</w:t>
      </w:r>
      <w:r w:rsidRPr="00FF1154">
        <w:rPr>
          <w:rFonts w:cs="Arial"/>
          <w:sz w:val="20"/>
          <w:szCs w:val="20"/>
          <w:lang w:val="es-MX" w:eastAsia="es-MX"/>
        </w:rPr>
        <w:t>o</w:t>
      </w:r>
      <w:r w:rsidRPr="00FF1154">
        <w:rPr>
          <w:rFonts w:cs="Arial"/>
          <w:spacing w:val="18"/>
          <w:sz w:val="20"/>
          <w:szCs w:val="20"/>
          <w:lang w:val="es-MX" w:eastAsia="es-MX"/>
        </w:rPr>
        <w:t xml:space="preserve"> </w:t>
      </w:r>
      <w:r w:rsidRPr="00FF1154">
        <w:rPr>
          <w:rFonts w:cs="Arial"/>
          <w:spacing w:val="-5"/>
          <w:sz w:val="20"/>
          <w:szCs w:val="20"/>
          <w:lang w:val="es-MX" w:eastAsia="es-MX"/>
        </w:rPr>
        <w:t>1</w:t>
      </w:r>
      <w:r w:rsidRPr="00FF1154">
        <w:rPr>
          <w:rFonts w:cs="Arial"/>
          <w:sz w:val="20"/>
          <w:szCs w:val="20"/>
          <w:lang w:val="es-MX" w:eastAsia="es-MX"/>
        </w:rPr>
        <w:t>7</w:t>
      </w:r>
      <w:r w:rsidRPr="00FF1154">
        <w:rPr>
          <w:rFonts w:cs="Arial"/>
          <w:spacing w:val="18"/>
          <w:sz w:val="20"/>
          <w:szCs w:val="20"/>
          <w:lang w:val="es-MX" w:eastAsia="es-MX"/>
        </w:rPr>
        <w:t xml:space="preserve"> </w:t>
      </w:r>
      <w:r w:rsidRPr="00FF1154">
        <w:rPr>
          <w:rFonts w:cs="Arial"/>
          <w:spacing w:val="-4"/>
          <w:sz w:val="20"/>
          <w:szCs w:val="20"/>
          <w:lang w:val="es-MX" w:eastAsia="es-MX"/>
        </w:rPr>
        <w:t>bis</w:t>
      </w:r>
      <w:r w:rsidRPr="00FF1154">
        <w:rPr>
          <w:rFonts w:cs="Arial"/>
          <w:sz w:val="20"/>
          <w:szCs w:val="20"/>
          <w:lang w:val="es-MX" w:eastAsia="es-MX"/>
        </w:rPr>
        <w:t>;</w:t>
      </w:r>
      <w:r w:rsidRPr="00FF1154">
        <w:rPr>
          <w:rFonts w:cs="Arial"/>
          <w:spacing w:val="18"/>
          <w:sz w:val="20"/>
          <w:szCs w:val="20"/>
          <w:lang w:val="es-MX" w:eastAsia="es-MX"/>
        </w:rPr>
        <w:t xml:space="preserve"> </w:t>
      </w:r>
      <w:r w:rsidRPr="00FF1154">
        <w:rPr>
          <w:rFonts w:cs="Arial"/>
          <w:sz w:val="20"/>
          <w:szCs w:val="20"/>
          <w:lang w:val="es-MX" w:eastAsia="es-MX"/>
        </w:rPr>
        <w:t>y</w:t>
      </w:r>
      <w:r w:rsidRPr="00FF1154">
        <w:rPr>
          <w:rFonts w:cs="Arial"/>
          <w:spacing w:val="16"/>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l</w:t>
      </w:r>
      <w:r w:rsidRPr="00FF1154">
        <w:rPr>
          <w:rFonts w:cs="Arial"/>
          <w:spacing w:val="18"/>
          <w:sz w:val="20"/>
          <w:szCs w:val="20"/>
          <w:lang w:val="es-MX" w:eastAsia="es-MX"/>
        </w:rPr>
        <w:t xml:space="preserve"> </w:t>
      </w:r>
      <w:r w:rsidRPr="00FF1154">
        <w:rPr>
          <w:rFonts w:cs="Arial"/>
          <w:spacing w:val="-4"/>
          <w:sz w:val="20"/>
          <w:szCs w:val="20"/>
          <w:lang w:val="es-MX" w:eastAsia="es-MX"/>
        </w:rPr>
        <w:t>inci</w:t>
      </w:r>
      <w:r w:rsidRPr="00FF1154">
        <w:rPr>
          <w:rFonts w:cs="Arial"/>
          <w:spacing w:val="-2"/>
          <w:sz w:val="20"/>
          <w:szCs w:val="20"/>
          <w:lang w:val="es-MX" w:eastAsia="es-MX"/>
        </w:rPr>
        <w:t>s</w:t>
      </w:r>
      <w:r w:rsidRPr="00FF1154">
        <w:rPr>
          <w:rFonts w:cs="Arial"/>
          <w:sz w:val="20"/>
          <w:szCs w:val="20"/>
          <w:lang w:val="es-MX" w:eastAsia="es-MX"/>
        </w:rPr>
        <w:t>o</w:t>
      </w:r>
      <w:r w:rsidRPr="00FF1154">
        <w:rPr>
          <w:rFonts w:cs="Arial"/>
          <w:spacing w:val="18"/>
          <w:sz w:val="20"/>
          <w:szCs w:val="20"/>
          <w:lang w:val="es-MX" w:eastAsia="es-MX"/>
        </w:rPr>
        <w:t xml:space="preserve"> </w:t>
      </w:r>
      <w:r w:rsidRPr="00FF1154">
        <w:rPr>
          <w:rFonts w:cs="Arial"/>
          <w:spacing w:val="-4"/>
          <w:sz w:val="20"/>
          <w:szCs w:val="20"/>
          <w:lang w:val="es-MX" w:eastAsia="es-MX"/>
        </w:rPr>
        <w:t>l),</w:t>
      </w:r>
      <w:r>
        <w:rPr>
          <w:rFonts w:cs="Arial"/>
          <w:sz w:val="20"/>
          <w:szCs w:val="20"/>
          <w:lang w:val="es-MX" w:eastAsia="es-MX"/>
        </w:rPr>
        <w:t xml:space="preserve"> </w:t>
      </w:r>
      <w:r w:rsidRPr="00FF1154">
        <w:rPr>
          <w:rFonts w:cs="Arial"/>
          <w:spacing w:val="-4"/>
          <w:sz w:val="20"/>
          <w:szCs w:val="20"/>
          <w:lang w:val="es-MX" w:eastAsia="es-MX"/>
        </w:rPr>
        <w:t>recorriéndos</w:t>
      </w:r>
      <w:r w:rsidRPr="00FF1154">
        <w:rPr>
          <w:rFonts w:cs="Arial"/>
          <w:sz w:val="20"/>
          <w:szCs w:val="20"/>
          <w:lang w:val="es-MX" w:eastAsia="es-MX"/>
        </w:rPr>
        <w:t xml:space="preserve">e </w:t>
      </w:r>
      <w:r w:rsidRPr="00FF1154">
        <w:rPr>
          <w:rFonts w:cs="Arial"/>
          <w:spacing w:val="-4"/>
          <w:sz w:val="20"/>
          <w:szCs w:val="20"/>
          <w:lang w:val="es-MX" w:eastAsia="es-MX"/>
        </w:rPr>
        <w:t>e</w:t>
      </w:r>
      <w:r w:rsidRPr="00FF1154">
        <w:rPr>
          <w:rFonts w:cs="Arial"/>
          <w:sz w:val="20"/>
          <w:szCs w:val="20"/>
          <w:lang w:val="es-MX" w:eastAsia="es-MX"/>
        </w:rPr>
        <w:t>n</w:t>
      </w:r>
      <w:r w:rsidRPr="00FF1154">
        <w:rPr>
          <w:rFonts w:cs="Arial"/>
          <w:spacing w:val="1"/>
          <w:sz w:val="20"/>
          <w:szCs w:val="20"/>
          <w:lang w:val="es-MX" w:eastAsia="es-MX"/>
        </w:rPr>
        <w:t xml:space="preserve"> </w:t>
      </w:r>
      <w:r w:rsidRPr="00FF1154">
        <w:rPr>
          <w:rFonts w:cs="Arial"/>
          <w:spacing w:val="-4"/>
          <w:sz w:val="20"/>
          <w:szCs w:val="20"/>
          <w:lang w:val="es-MX" w:eastAsia="es-MX"/>
        </w:rPr>
        <w:t>s</w:t>
      </w:r>
      <w:r w:rsidRPr="00FF1154">
        <w:rPr>
          <w:rFonts w:cs="Arial"/>
          <w:sz w:val="20"/>
          <w:szCs w:val="20"/>
          <w:lang w:val="es-MX" w:eastAsia="es-MX"/>
        </w:rPr>
        <w:t>u</w:t>
      </w:r>
      <w:r w:rsidRPr="00FF1154">
        <w:rPr>
          <w:rFonts w:cs="Arial"/>
          <w:spacing w:val="1"/>
          <w:sz w:val="20"/>
          <w:szCs w:val="20"/>
          <w:lang w:val="es-MX" w:eastAsia="es-MX"/>
        </w:rPr>
        <w:t xml:space="preserve"> </w:t>
      </w:r>
      <w:r w:rsidRPr="00FF1154">
        <w:rPr>
          <w:rFonts w:cs="Arial"/>
          <w:spacing w:val="-4"/>
          <w:sz w:val="20"/>
          <w:szCs w:val="20"/>
          <w:lang w:val="es-MX" w:eastAsia="es-MX"/>
        </w:rPr>
        <w:t>orde</w:t>
      </w:r>
      <w:r w:rsidRPr="00FF1154">
        <w:rPr>
          <w:rFonts w:cs="Arial"/>
          <w:sz w:val="20"/>
          <w:szCs w:val="20"/>
          <w:lang w:val="es-MX" w:eastAsia="es-MX"/>
        </w:rPr>
        <w:t>n</w:t>
      </w:r>
      <w:r w:rsidRPr="00FF1154">
        <w:rPr>
          <w:rFonts w:cs="Arial"/>
          <w:spacing w:val="1"/>
          <w:sz w:val="20"/>
          <w:szCs w:val="20"/>
          <w:lang w:val="es-MX" w:eastAsia="es-MX"/>
        </w:rPr>
        <w:t xml:space="preserve"> </w:t>
      </w:r>
      <w:r w:rsidRPr="00FF1154">
        <w:rPr>
          <w:rFonts w:cs="Arial"/>
          <w:spacing w:val="-4"/>
          <w:sz w:val="20"/>
          <w:szCs w:val="20"/>
          <w:lang w:val="es-MX" w:eastAsia="es-MX"/>
        </w:rPr>
        <w:t>n</w:t>
      </w:r>
      <w:r w:rsidRPr="00FF1154">
        <w:rPr>
          <w:rFonts w:cs="Arial"/>
          <w:spacing w:val="-5"/>
          <w:sz w:val="20"/>
          <w:szCs w:val="20"/>
          <w:lang w:val="es-MX" w:eastAsia="es-MX"/>
        </w:rPr>
        <w:t>a</w:t>
      </w:r>
      <w:r w:rsidRPr="00FF1154">
        <w:rPr>
          <w:rFonts w:cs="Arial"/>
          <w:spacing w:val="-4"/>
          <w:sz w:val="20"/>
          <w:szCs w:val="20"/>
          <w:lang w:val="es-MX" w:eastAsia="es-MX"/>
        </w:rPr>
        <w:t>t</w:t>
      </w:r>
      <w:r w:rsidRPr="00FF1154">
        <w:rPr>
          <w:rFonts w:cs="Arial"/>
          <w:spacing w:val="-5"/>
          <w:sz w:val="20"/>
          <w:szCs w:val="20"/>
          <w:lang w:val="es-MX" w:eastAsia="es-MX"/>
        </w:rPr>
        <w:t>u</w:t>
      </w:r>
      <w:r w:rsidRPr="00FF1154">
        <w:rPr>
          <w:rFonts w:cs="Arial"/>
          <w:spacing w:val="-4"/>
          <w:sz w:val="20"/>
          <w:szCs w:val="20"/>
          <w:lang w:val="es-MX" w:eastAsia="es-MX"/>
        </w:rPr>
        <w:t>ra</w:t>
      </w:r>
      <w:r w:rsidRPr="00FF1154">
        <w:rPr>
          <w:rFonts w:cs="Arial"/>
          <w:sz w:val="20"/>
          <w:szCs w:val="20"/>
          <w:lang w:val="es-MX" w:eastAsia="es-MX"/>
        </w:rPr>
        <w:t>l</w:t>
      </w:r>
      <w:r w:rsidRPr="00FF1154">
        <w:rPr>
          <w:rFonts w:cs="Arial"/>
          <w:spacing w:val="1"/>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l</w:t>
      </w:r>
      <w:r w:rsidRPr="00FF1154">
        <w:rPr>
          <w:rFonts w:cs="Arial"/>
          <w:spacing w:val="1"/>
          <w:sz w:val="20"/>
          <w:szCs w:val="20"/>
          <w:lang w:val="es-MX" w:eastAsia="es-MX"/>
        </w:rPr>
        <w:t xml:space="preserve"> </w:t>
      </w:r>
      <w:r w:rsidRPr="00FF1154">
        <w:rPr>
          <w:rFonts w:cs="Arial"/>
          <w:spacing w:val="-4"/>
          <w:sz w:val="20"/>
          <w:szCs w:val="20"/>
          <w:lang w:val="es-MX" w:eastAsia="es-MX"/>
        </w:rPr>
        <w:t>subs</w:t>
      </w:r>
      <w:r w:rsidRPr="00FF1154">
        <w:rPr>
          <w:rFonts w:cs="Arial"/>
          <w:spacing w:val="-5"/>
          <w:sz w:val="20"/>
          <w:szCs w:val="20"/>
          <w:lang w:val="es-MX" w:eastAsia="es-MX"/>
        </w:rPr>
        <w:t>e</w:t>
      </w:r>
      <w:r w:rsidRPr="00FF1154">
        <w:rPr>
          <w:rFonts w:cs="Arial"/>
          <w:spacing w:val="-4"/>
          <w:sz w:val="20"/>
          <w:szCs w:val="20"/>
          <w:lang w:val="es-MX" w:eastAsia="es-MX"/>
        </w:rPr>
        <w:t>cu</w:t>
      </w:r>
      <w:r w:rsidRPr="00FF1154">
        <w:rPr>
          <w:rFonts w:cs="Arial"/>
          <w:spacing w:val="-5"/>
          <w:sz w:val="20"/>
          <w:szCs w:val="20"/>
          <w:lang w:val="es-MX" w:eastAsia="es-MX"/>
        </w:rPr>
        <w:t>e</w:t>
      </w:r>
      <w:r w:rsidRPr="00FF1154">
        <w:rPr>
          <w:rFonts w:cs="Arial"/>
          <w:spacing w:val="-4"/>
          <w:sz w:val="20"/>
          <w:szCs w:val="20"/>
          <w:lang w:val="es-MX" w:eastAsia="es-MX"/>
        </w:rPr>
        <w:t>nte</w:t>
      </w:r>
      <w:r w:rsidRPr="00FF1154">
        <w:rPr>
          <w:rFonts w:cs="Arial"/>
          <w:sz w:val="20"/>
          <w:szCs w:val="20"/>
          <w:lang w:val="es-MX" w:eastAsia="es-MX"/>
        </w:rPr>
        <w:t>,</w:t>
      </w:r>
      <w:r w:rsidRPr="00FF1154">
        <w:rPr>
          <w:rFonts w:cs="Arial"/>
          <w:spacing w:val="1"/>
          <w:sz w:val="20"/>
          <w:szCs w:val="20"/>
          <w:lang w:val="es-MX" w:eastAsia="es-MX"/>
        </w:rPr>
        <w:t xml:space="preserve"> </w:t>
      </w:r>
      <w:r w:rsidRPr="00FF1154">
        <w:rPr>
          <w:rFonts w:cs="Arial"/>
          <w:spacing w:val="-4"/>
          <w:sz w:val="20"/>
          <w:szCs w:val="20"/>
          <w:lang w:val="es-MX" w:eastAsia="es-MX"/>
        </w:rPr>
        <w:t>de</w:t>
      </w:r>
      <w:r w:rsidRPr="00FF1154">
        <w:rPr>
          <w:rFonts w:cs="Arial"/>
          <w:sz w:val="20"/>
          <w:szCs w:val="20"/>
          <w:lang w:val="es-MX" w:eastAsia="es-MX"/>
        </w:rPr>
        <w:t>l</w:t>
      </w:r>
      <w:r w:rsidRPr="00FF1154">
        <w:rPr>
          <w:rFonts w:cs="Arial"/>
          <w:spacing w:val="1"/>
          <w:sz w:val="20"/>
          <w:szCs w:val="20"/>
          <w:lang w:val="es-MX" w:eastAsia="es-MX"/>
        </w:rPr>
        <w:t xml:space="preserve"> </w:t>
      </w:r>
      <w:r w:rsidRPr="00FF1154">
        <w:rPr>
          <w:rFonts w:cs="Arial"/>
          <w:spacing w:val="-4"/>
          <w:sz w:val="20"/>
          <w:szCs w:val="20"/>
          <w:lang w:val="es-MX" w:eastAsia="es-MX"/>
        </w:rPr>
        <w:t>párr</w:t>
      </w:r>
      <w:r w:rsidRPr="00FF1154">
        <w:rPr>
          <w:rFonts w:cs="Arial"/>
          <w:spacing w:val="-5"/>
          <w:sz w:val="20"/>
          <w:szCs w:val="20"/>
          <w:lang w:val="es-MX" w:eastAsia="es-MX"/>
        </w:rPr>
        <w:t>a</w:t>
      </w:r>
      <w:r w:rsidRPr="00FF1154">
        <w:rPr>
          <w:rFonts w:cs="Arial"/>
          <w:spacing w:val="-4"/>
          <w:sz w:val="20"/>
          <w:szCs w:val="20"/>
          <w:lang w:val="es-MX" w:eastAsia="es-MX"/>
        </w:rPr>
        <w:t>f</w:t>
      </w:r>
      <w:r w:rsidRPr="00FF1154">
        <w:rPr>
          <w:rFonts w:cs="Arial"/>
          <w:sz w:val="20"/>
          <w:szCs w:val="20"/>
          <w:lang w:val="es-MX" w:eastAsia="es-MX"/>
        </w:rPr>
        <w:t xml:space="preserve">o </w:t>
      </w:r>
      <w:r w:rsidRPr="00FF1154">
        <w:rPr>
          <w:rFonts w:cs="Arial"/>
          <w:spacing w:val="-4"/>
          <w:sz w:val="20"/>
          <w:szCs w:val="20"/>
          <w:lang w:val="es-MX" w:eastAsia="es-MX"/>
        </w:rPr>
        <w:t>1</w:t>
      </w:r>
      <w:r w:rsidRPr="00FF1154">
        <w:rPr>
          <w:rFonts w:cs="Arial"/>
          <w:sz w:val="20"/>
          <w:szCs w:val="20"/>
          <w:lang w:val="es-MX" w:eastAsia="es-MX"/>
        </w:rPr>
        <w:t>,</w:t>
      </w:r>
      <w:r w:rsidRPr="00FF1154">
        <w:rPr>
          <w:rFonts w:cs="Arial"/>
          <w:spacing w:val="1"/>
          <w:sz w:val="20"/>
          <w:szCs w:val="20"/>
          <w:lang w:val="es-MX" w:eastAsia="es-MX"/>
        </w:rPr>
        <w:t xml:space="preserve"> </w:t>
      </w:r>
      <w:r w:rsidRPr="00FF1154">
        <w:rPr>
          <w:rFonts w:cs="Arial"/>
          <w:spacing w:val="-4"/>
          <w:sz w:val="20"/>
          <w:szCs w:val="20"/>
          <w:lang w:val="es-MX" w:eastAsia="es-MX"/>
        </w:rPr>
        <w:t>a</w:t>
      </w:r>
      <w:r w:rsidRPr="00FF1154">
        <w:rPr>
          <w:rFonts w:cs="Arial"/>
          <w:sz w:val="20"/>
          <w:szCs w:val="20"/>
          <w:lang w:val="es-MX" w:eastAsia="es-MX"/>
        </w:rPr>
        <w:t>l</w:t>
      </w:r>
      <w:r w:rsidRPr="00FF1154">
        <w:rPr>
          <w:rFonts w:cs="Arial"/>
          <w:spacing w:val="1"/>
          <w:sz w:val="20"/>
          <w:szCs w:val="20"/>
          <w:lang w:val="es-MX" w:eastAsia="es-MX"/>
        </w:rPr>
        <w:t xml:space="preserve"> </w:t>
      </w:r>
      <w:r w:rsidRPr="00FF1154">
        <w:rPr>
          <w:rFonts w:cs="Arial"/>
          <w:spacing w:val="-5"/>
          <w:sz w:val="20"/>
          <w:szCs w:val="20"/>
          <w:lang w:val="es-MX" w:eastAsia="es-MX"/>
        </w:rPr>
        <w:t>a</w:t>
      </w:r>
      <w:r w:rsidRPr="00FF1154">
        <w:rPr>
          <w:rFonts w:cs="Arial"/>
          <w:spacing w:val="-4"/>
          <w:sz w:val="20"/>
          <w:szCs w:val="20"/>
          <w:lang w:val="es-MX" w:eastAsia="es-MX"/>
        </w:rPr>
        <w:t>rtícul</w:t>
      </w:r>
      <w:r w:rsidRPr="00FF1154">
        <w:rPr>
          <w:rFonts w:cs="Arial"/>
          <w:sz w:val="20"/>
          <w:szCs w:val="20"/>
          <w:lang w:val="es-MX" w:eastAsia="es-MX"/>
        </w:rPr>
        <w:t>o</w:t>
      </w:r>
      <w:r w:rsidRPr="00FF1154">
        <w:rPr>
          <w:rFonts w:cs="Arial"/>
          <w:spacing w:val="1"/>
          <w:sz w:val="20"/>
          <w:szCs w:val="20"/>
          <w:lang w:val="es-MX" w:eastAsia="es-MX"/>
        </w:rPr>
        <w:t xml:space="preserve"> </w:t>
      </w:r>
      <w:r w:rsidRPr="00FF1154">
        <w:rPr>
          <w:rFonts w:cs="Arial"/>
          <w:spacing w:val="-4"/>
          <w:sz w:val="20"/>
          <w:szCs w:val="20"/>
          <w:lang w:val="es-MX" w:eastAsia="es-MX"/>
        </w:rPr>
        <w:t>2</w:t>
      </w:r>
      <w:r w:rsidRPr="00FF1154">
        <w:rPr>
          <w:rFonts w:cs="Arial"/>
          <w:spacing w:val="-5"/>
          <w:sz w:val="20"/>
          <w:szCs w:val="20"/>
          <w:lang w:val="es-MX" w:eastAsia="es-MX"/>
        </w:rPr>
        <w:t>0</w:t>
      </w:r>
      <w:r>
        <w:rPr>
          <w:rFonts w:cs="Arial"/>
          <w:sz w:val="20"/>
          <w:szCs w:val="20"/>
          <w:lang w:val="es-MX" w:eastAsia="es-MX"/>
        </w:rPr>
        <w:t>.</w:t>
      </w:r>
    </w:p>
    <w:p w:rsidR="00380FB5" w:rsidRDefault="00380FB5" w:rsidP="00FF1154">
      <w:pPr>
        <w:pStyle w:val="Prrafodelista"/>
        <w:tabs>
          <w:tab w:val="left" w:pos="4020"/>
        </w:tabs>
        <w:ind w:left="567" w:hanging="567"/>
        <w:jc w:val="both"/>
        <w:rPr>
          <w:rFonts w:cs="Arial"/>
          <w:sz w:val="20"/>
          <w:szCs w:val="20"/>
          <w:lang w:val="es-MX" w:eastAsia="es-MX"/>
        </w:rPr>
      </w:pPr>
    </w:p>
    <w:p w:rsidR="00380FB5" w:rsidRDefault="00380FB5" w:rsidP="00380FB5">
      <w:pPr>
        <w:pStyle w:val="Prrafodelista"/>
        <w:numPr>
          <w:ilvl w:val="0"/>
          <w:numId w:val="3"/>
        </w:numPr>
        <w:tabs>
          <w:tab w:val="left" w:pos="4020"/>
        </w:tabs>
        <w:ind w:left="567" w:hanging="567"/>
        <w:jc w:val="both"/>
        <w:rPr>
          <w:rFonts w:cs="Arial"/>
          <w:sz w:val="20"/>
          <w:szCs w:val="20"/>
        </w:rPr>
      </w:pPr>
      <w:r>
        <w:rPr>
          <w:rFonts w:cs="Arial"/>
          <w:sz w:val="20"/>
          <w:szCs w:val="20"/>
        </w:rPr>
        <w:t>Decreto No. 65-418, del 26 de octubre de 2022.</w:t>
      </w:r>
    </w:p>
    <w:p w:rsidR="00380FB5" w:rsidRDefault="00380FB5" w:rsidP="00380FB5">
      <w:pPr>
        <w:pStyle w:val="Prrafodelista"/>
        <w:tabs>
          <w:tab w:val="left" w:pos="4020"/>
        </w:tabs>
        <w:ind w:left="567" w:hanging="567"/>
        <w:jc w:val="both"/>
        <w:rPr>
          <w:rFonts w:cs="Arial"/>
          <w:sz w:val="20"/>
          <w:szCs w:val="20"/>
        </w:rPr>
      </w:pPr>
      <w:r>
        <w:rPr>
          <w:rFonts w:cs="Arial"/>
          <w:sz w:val="20"/>
          <w:szCs w:val="20"/>
        </w:rPr>
        <w:tab/>
        <w:t>P.O. Extraordinario No. 25, del 18 de noviembre de 2022.</w:t>
      </w:r>
    </w:p>
    <w:p w:rsidR="00380FB5" w:rsidRDefault="00380FB5" w:rsidP="00380FB5">
      <w:pPr>
        <w:pStyle w:val="Prrafodelista"/>
        <w:tabs>
          <w:tab w:val="left" w:pos="4020"/>
        </w:tabs>
        <w:ind w:left="567" w:hanging="567"/>
        <w:jc w:val="both"/>
        <w:rPr>
          <w:rFonts w:cs="Arial"/>
          <w:sz w:val="20"/>
          <w:szCs w:val="20"/>
          <w:lang w:val="es-MX" w:eastAsia="es-MX"/>
        </w:rPr>
      </w:pPr>
      <w:r>
        <w:rPr>
          <w:rFonts w:cs="Arial"/>
          <w:spacing w:val="-4"/>
          <w:sz w:val="20"/>
          <w:szCs w:val="20"/>
          <w:lang w:val="es-MX" w:eastAsia="es-MX"/>
        </w:rPr>
        <w:tab/>
      </w:r>
      <w:r w:rsidRPr="00380FB5">
        <w:rPr>
          <w:rFonts w:cs="Arial"/>
          <w:b/>
          <w:sz w:val="20"/>
          <w:szCs w:val="20"/>
        </w:rPr>
        <w:t xml:space="preserve">ARTÍCULO ÚNICO. </w:t>
      </w:r>
      <w:r w:rsidRPr="00380FB5">
        <w:rPr>
          <w:rFonts w:cs="Arial"/>
          <w:sz w:val="20"/>
          <w:szCs w:val="20"/>
        </w:rPr>
        <w:t xml:space="preserve">Se </w:t>
      </w:r>
      <w:r w:rsidRPr="00380FB5">
        <w:rPr>
          <w:rFonts w:cs="Arial"/>
          <w:b/>
          <w:i/>
          <w:sz w:val="20"/>
          <w:szCs w:val="20"/>
        </w:rPr>
        <w:t>reforma</w:t>
      </w:r>
      <w:r w:rsidRPr="00380FB5">
        <w:rPr>
          <w:rFonts w:cs="Arial"/>
          <w:sz w:val="20"/>
          <w:szCs w:val="20"/>
        </w:rPr>
        <w:t xml:space="preserve"> el párrafo único y los incisos a), b), c), d) y e); y se adicionan los incisos f), g), h), i) y j) al artículo 2.</w:t>
      </w:r>
    </w:p>
    <w:p w:rsidR="00380FB5" w:rsidRDefault="00380FB5" w:rsidP="00FF1154">
      <w:pPr>
        <w:pStyle w:val="Prrafodelista"/>
        <w:tabs>
          <w:tab w:val="left" w:pos="4020"/>
        </w:tabs>
        <w:ind w:left="567" w:hanging="567"/>
        <w:jc w:val="both"/>
        <w:rPr>
          <w:rFonts w:cs="Arial"/>
          <w:sz w:val="20"/>
          <w:szCs w:val="20"/>
          <w:lang w:val="es-MX" w:eastAsia="es-MX"/>
        </w:rPr>
      </w:pPr>
    </w:p>
    <w:p w:rsidR="00666139" w:rsidRDefault="00666139" w:rsidP="00666139">
      <w:pPr>
        <w:pStyle w:val="Prrafodelista"/>
        <w:numPr>
          <w:ilvl w:val="0"/>
          <w:numId w:val="3"/>
        </w:numPr>
        <w:tabs>
          <w:tab w:val="left" w:pos="4020"/>
        </w:tabs>
        <w:ind w:left="567" w:hanging="567"/>
        <w:jc w:val="both"/>
        <w:rPr>
          <w:rFonts w:cs="Arial"/>
          <w:sz w:val="20"/>
          <w:szCs w:val="20"/>
        </w:rPr>
      </w:pPr>
      <w:r>
        <w:rPr>
          <w:rFonts w:cs="Arial"/>
          <w:sz w:val="20"/>
          <w:szCs w:val="20"/>
        </w:rPr>
        <w:t>Decreto No. 65-428, del 30 de noviembre de 2022.</w:t>
      </w:r>
    </w:p>
    <w:p w:rsidR="00666139" w:rsidRDefault="00666139" w:rsidP="00666139">
      <w:pPr>
        <w:pStyle w:val="Prrafodelista"/>
        <w:tabs>
          <w:tab w:val="left" w:pos="4020"/>
        </w:tabs>
        <w:ind w:left="567" w:hanging="567"/>
        <w:jc w:val="both"/>
        <w:rPr>
          <w:rFonts w:cs="Arial"/>
          <w:sz w:val="20"/>
          <w:szCs w:val="20"/>
        </w:rPr>
      </w:pPr>
      <w:r>
        <w:rPr>
          <w:rFonts w:cs="Arial"/>
          <w:sz w:val="20"/>
          <w:szCs w:val="20"/>
        </w:rPr>
        <w:tab/>
        <w:t>P.O. No. 04, del 10 de enero de 2023.</w:t>
      </w:r>
    </w:p>
    <w:p w:rsidR="00666139" w:rsidRDefault="00666139" w:rsidP="00666139">
      <w:pPr>
        <w:pStyle w:val="Prrafodelista"/>
        <w:tabs>
          <w:tab w:val="left" w:pos="4020"/>
        </w:tabs>
        <w:ind w:left="567" w:hanging="567"/>
        <w:jc w:val="both"/>
        <w:rPr>
          <w:rFonts w:cs="Arial"/>
          <w:sz w:val="20"/>
          <w:szCs w:val="20"/>
          <w:lang w:val="es-MX" w:eastAsia="es-MX"/>
        </w:rPr>
      </w:pPr>
      <w:r>
        <w:rPr>
          <w:rFonts w:cs="Arial"/>
          <w:spacing w:val="-4"/>
          <w:sz w:val="20"/>
          <w:szCs w:val="20"/>
          <w:lang w:val="es-MX" w:eastAsia="es-MX"/>
        </w:rPr>
        <w:tab/>
      </w:r>
      <w:r w:rsidRPr="00666139">
        <w:rPr>
          <w:rFonts w:cs="Arial"/>
          <w:b/>
          <w:sz w:val="20"/>
          <w:szCs w:val="20"/>
        </w:rPr>
        <w:t>ARTÍCULO SEGUNDO.</w:t>
      </w:r>
      <w:r w:rsidRPr="00666139">
        <w:rPr>
          <w:rFonts w:cs="Arial"/>
          <w:sz w:val="20"/>
          <w:szCs w:val="20"/>
        </w:rPr>
        <w:t xml:space="preserve"> Se </w:t>
      </w:r>
      <w:r w:rsidRPr="007849A8">
        <w:rPr>
          <w:rFonts w:cs="Arial"/>
          <w:b/>
          <w:i/>
          <w:sz w:val="20"/>
          <w:szCs w:val="20"/>
        </w:rPr>
        <w:t>adiciona</w:t>
      </w:r>
      <w:r w:rsidRPr="00EC1C52">
        <w:rPr>
          <w:rFonts w:cs="Arial"/>
          <w:b/>
          <w:sz w:val="20"/>
          <w:szCs w:val="20"/>
        </w:rPr>
        <w:t xml:space="preserve"> </w:t>
      </w:r>
      <w:r w:rsidR="00380FB5">
        <w:rPr>
          <w:rFonts w:cs="Arial"/>
          <w:sz w:val="20"/>
          <w:szCs w:val="20"/>
        </w:rPr>
        <w:t>el artículo 8 Sexies.</w:t>
      </w:r>
    </w:p>
    <w:p w:rsidR="0060246B" w:rsidRDefault="0060246B" w:rsidP="006C6D6A">
      <w:pPr>
        <w:tabs>
          <w:tab w:val="left" w:pos="4020"/>
        </w:tabs>
        <w:ind w:left="567"/>
        <w:jc w:val="both"/>
        <w:rPr>
          <w:rFonts w:cs="Arial"/>
          <w:sz w:val="20"/>
          <w:szCs w:val="20"/>
        </w:rPr>
      </w:pPr>
    </w:p>
    <w:p w:rsidR="0036088F" w:rsidRDefault="0036088F" w:rsidP="0036088F">
      <w:pPr>
        <w:pStyle w:val="Prrafodelista"/>
        <w:numPr>
          <w:ilvl w:val="0"/>
          <w:numId w:val="3"/>
        </w:numPr>
        <w:tabs>
          <w:tab w:val="left" w:pos="4020"/>
        </w:tabs>
        <w:ind w:left="567" w:hanging="567"/>
        <w:jc w:val="both"/>
        <w:rPr>
          <w:rFonts w:cs="Arial"/>
          <w:sz w:val="20"/>
          <w:szCs w:val="20"/>
        </w:rPr>
      </w:pPr>
      <w:r>
        <w:rPr>
          <w:rFonts w:cs="Arial"/>
          <w:sz w:val="20"/>
          <w:szCs w:val="20"/>
        </w:rPr>
        <w:t>Decreto No. 65-582, del 18 de mayo de 2023.</w:t>
      </w:r>
    </w:p>
    <w:p w:rsidR="0036088F" w:rsidRDefault="0036088F" w:rsidP="0036088F">
      <w:pPr>
        <w:pStyle w:val="Prrafodelista"/>
        <w:tabs>
          <w:tab w:val="left" w:pos="4020"/>
        </w:tabs>
        <w:ind w:left="567" w:hanging="567"/>
        <w:jc w:val="both"/>
        <w:rPr>
          <w:rFonts w:cs="Arial"/>
          <w:sz w:val="20"/>
          <w:szCs w:val="20"/>
        </w:rPr>
      </w:pPr>
      <w:r>
        <w:rPr>
          <w:rFonts w:cs="Arial"/>
          <w:sz w:val="20"/>
          <w:szCs w:val="20"/>
        </w:rPr>
        <w:tab/>
        <w:t>P.O. No. 67, del 6 de junio de 2023.</w:t>
      </w:r>
    </w:p>
    <w:p w:rsidR="0060246B" w:rsidRDefault="0036088F" w:rsidP="006C6D6A">
      <w:pPr>
        <w:tabs>
          <w:tab w:val="left" w:pos="4020"/>
        </w:tabs>
        <w:ind w:left="567"/>
        <w:jc w:val="both"/>
        <w:rPr>
          <w:rFonts w:cs="Arial"/>
          <w:sz w:val="20"/>
          <w:szCs w:val="20"/>
        </w:rPr>
      </w:pPr>
      <w:r w:rsidRPr="0036088F">
        <w:rPr>
          <w:rFonts w:cs="Arial"/>
          <w:b/>
          <w:sz w:val="20"/>
          <w:szCs w:val="20"/>
        </w:rPr>
        <w:t>ARTÍCULO DÉCIMO SEGUNDO.</w:t>
      </w:r>
      <w:r w:rsidRPr="0036088F">
        <w:rPr>
          <w:rFonts w:cs="Arial"/>
          <w:sz w:val="20"/>
          <w:szCs w:val="20"/>
        </w:rPr>
        <w:t xml:space="preserve"> Se </w:t>
      </w:r>
      <w:r w:rsidRPr="007849A8">
        <w:rPr>
          <w:rFonts w:cs="Arial"/>
          <w:b/>
          <w:i/>
          <w:sz w:val="20"/>
          <w:szCs w:val="20"/>
        </w:rPr>
        <w:t>reforma</w:t>
      </w:r>
      <w:r>
        <w:rPr>
          <w:rFonts w:cs="Arial"/>
          <w:sz w:val="20"/>
          <w:szCs w:val="20"/>
        </w:rPr>
        <w:t xml:space="preserve"> el artículo 9 </w:t>
      </w:r>
      <w:proofErr w:type="spellStart"/>
      <w:r w:rsidR="007849A8">
        <w:rPr>
          <w:rFonts w:cs="Arial"/>
          <w:sz w:val="20"/>
          <w:szCs w:val="20"/>
        </w:rPr>
        <w:t>Duovicies</w:t>
      </w:r>
      <w:proofErr w:type="spellEnd"/>
      <w:r w:rsidR="007849A8">
        <w:rPr>
          <w:rFonts w:cs="Arial"/>
          <w:sz w:val="20"/>
          <w:szCs w:val="20"/>
        </w:rPr>
        <w:t>.</w:t>
      </w:r>
    </w:p>
    <w:p w:rsidR="007849A8" w:rsidRDefault="007849A8" w:rsidP="007849A8">
      <w:pPr>
        <w:tabs>
          <w:tab w:val="left" w:pos="4020"/>
        </w:tabs>
        <w:jc w:val="both"/>
        <w:rPr>
          <w:rFonts w:cs="Arial"/>
          <w:sz w:val="20"/>
          <w:szCs w:val="20"/>
        </w:rPr>
      </w:pPr>
    </w:p>
    <w:p w:rsidR="007849A8" w:rsidRDefault="007849A8" w:rsidP="007849A8">
      <w:pPr>
        <w:pStyle w:val="Prrafodelista"/>
        <w:numPr>
          <w:ilvl w:val="0"/>
          <w:numId w:val="3"/>
        </w:numPr>
        <w:tabs>
          <w:tab w:val="left" w:pos="4020"/>
        </w:tabs>
        <w:ind w:left="567" w:hanging="567"/>
        <w:jc w:val="both"/>
        <w:rPr>
          <w:rFonts w:cs="Arial"/>
          <w:sz w:val="20"/>
          <w:szCs w:val="20"/>
        </w:rPr>
      </w:pPr>
      <w:r>
        <w:rPr>
          <w:rFonts w:cs="Arial"/>
          <w:sz w:val="20"/>
          <w:szCs w:val="20"/>
        </w:rPr>
        <w:t>Decreto No. 65-632, del 23 de agosto de 2023.</w:t>
      </w:r>
    </w:p>
    <w:p w:rsidR="007849A8" w:rsidRDefault="007849A8" w:rsidP="007849A8">
      <w:pPr>
        <w:pStyle w:val="Prrafodelista"/>
        <w:tabs>
          <w:tab w:val="left" w:pos="4020"/>
        </w:tabs>
        <w:ind w:left="567" w:hanging="567"/>
        <w:jc w:val="both"/>
        <w:rPr>
          <w:rFonts w:cs="Arial"/>
          <w:sz w:val="20"/>
          <w:szCs w:val="20"/>
        </w:rPr>
      </w:pPr>
      <w:r>
        <w:rPr>
          <w:rFonts w:cs="Arial"/>
          <w:sz w:val="20"/>
          <w:szCs w:val="20"/>
        </w:rPr>
        <w:tab/>
        <w:t>P.O. Extraordinario No. 24, del 22 de septiembre de 2023.</w:t>
      </w:r>
    </w:p>
    <w:p w:rsidR="007849A8" w:rsidRDefault="007849A8" w:rsidP="007849A8">
      <w:pPr>
        <w:tabs>
          <w:tab w:val="left" w:pos="4020"/>
        </w:tabs>
        <w:ind w:left="567"/>
        <w:jc w:val="both"/>
        <w:rPr>
          <w:rFonts w:cs="Arial"/>
          <w:sz w:val="20"/>
          <w:szCs w:val="20"/>
        </w:rPr>
      </w:pPr>
      <w:r w:rsidRPr="007849A8">
        <w:rPr>
          <w:rFonts w:cs="Arial"/>
          <w:b/>
          <w:sz w:val="20"/>
          <w:szCs w:val="20"/>
        </w:rPr>
        <w:t>ARTÍCULO ÚNICO.</w:t>
      </w:r>
      <w:r>
        <w:t xml:space="preserve"> </w:t>
      </w:r>
      <w:r w:rsidRPr="007849A8">
        <w:rPr>
          <w:rFonts w:cs="Arial"/>
          <w:sz w:val="20"/>
          <w:szCs w:val="20"/>
        </w:rPr>
        <w:t xml:space="preserve">Se </w:t>
      </w:r>
      <w:r w:rsidRPr="007849A8">
        <w:rPr>
          <w:rFonts w:cs="Arial"/>
          <w:b/>
          <w:i/>
          <w:sz w:val="20"/>
          <w:szCs w:val="20"/>
        </w:rPr>
        <w:t>reforma</w:t>
      </w:r>
      <w:r w:rsidRPr="007849A8">
        <w:rPr>
          <w:rFonts w:cs="Arial"/>
          <w:sz w:val="20"/>
          <w:szCs w:val="20"/>
        </w:rPr>
        <w:t xml:space="preserve"> el artículo 8 Ter</w:t>
      </w:r>
      <w:r>
        <w:rPr>
          <w:rFonts w:cs="Arial"/>
          <w:sz w:val="20"/>
          <w:szCs w:val="20"/>
        </w:rPr>
        <w:t>.</w:t>
      </w:r>
    </w:p>
    <w:p w:rsidR="00AA6E36" w:rsidRDefault="00AA6E36" w:rsidP="007849A8">
      <w:pPr>
        <w:tabs>
          <w:tab w:val="left" w:pos="4020"/>
        </w:tabs>
        <w:ind w:left="567"/>
        <w:jc w:val="both"/>
        <w:rPr>
          <w:rFonts w:cs="Arial"/>
          <w:sz w:val="20"/>
          <w:szCs w:val="20"/>
        </w:rPr>
      </w:pPr>
    </w:p>
    <w:p w:rsidR="00AA6E36" w:rsidRDefault="00AA6E36" w:rsidP="00AA6E36">
      <w:pPr>
        <w:pStyle w:val="Prrafodelista"/>
        <w:numPr>
          <w:ilvl w:val="0"/>
          <w:numId w:val="3"/>
        </w:numPr>
        <w:tabs>
          <w:tab w:val="left" w:pos="4020"/>
        </w:tabs>
        <w:ind w:left="567" w:hanging="567"/>
        <w:jc w:val="both"/>
        <w:rPr>
          <w:rFonts w:cs="Arial"/>
          <w:sz w:val="20"/>
          <w:szCs w:val="20"/>
        </w:rPr>
      </w:pPr>
      <w:r>
        <w:rPr>
          <w:rFonts w:cs="Arial"/>
          <w:sz w:val="20"/>
          <w:szCs w:val="20"/>
        </w:rPr>
        <w:t>Decreto No. 65-644, del 19 de septiembre de 2023.</w:t>
      </w:r>
    </w:p>
    <w:p w:rsidR="00AA6E36" w:rsidRDefault="00AA6E36" w:rsidP="00AA6E36">
      <w:pPr>
        <w:pStyle w:val="Prrafodelista"/>
        <w:tabs>
          <w:tab w:val="left" w:pos="4020"/>
        </w:tabs>
        <w:ind w:left="567" w:hanging="567"/>
        <w:jc w:val="both"/>
        <w:rPr>
          <w:rFonts w:cs="Arial"/>
          <w:sz w:val="20"/>
          <w:szCs w:val="20"/>
        </w:rPr>
      </w:pPr>
      <w:r>
        <w:rPr>
          <w:rFonts w:cs="Arial"/>
          <w:sz w:val="20"/>
          <w:szCs w:val="20"/>
        </w:rPr>
        <w:tab/>
        <w:t>P.O. No. 122, del 11 de octubre de 2023.</w:t>
      </w:r>
    </w:p>
    <w:p w:rsidR="00AA6E36" w:rsidRDefault="00AA6E36" w:rsidP="007849A8">
      <w:pPr>
        <w:tabs>
          <w:tab w:val="left" w:pos="4020"/>
        </w:tabs>
        <w:ind w:left="567"/>
        <w:jc w:val="both"/>
        <w:rPr>
          <w:rFonts w:cs="Arial"/>
          <w:sz w:val="20"/>
          <w:szCs w:val="20"/>
        </w:rPr>
      </w:pPr>
      <w:r w:rsidRPr="007849A8">
        <w:rPr>
          <w:rFonts w:cs="Arial"/>
          <w:b/>
          <w:sz w:val="20"/>
          <w:szCs w:val="20"/>
        </w:rPr>
        <w:t>ARTÍCULO ÚNICO.</w:t>
      </w:r>
      <w:r>
        <w:t xml:space="preserve"> </w:t>
      </w:r>
      <w:r w:rsidRPr="00AA6E36">
        <w:rPr>
          <w:rFonts w:cs="Arial"/>
          <w:sz w:val="20"/>
          <w:szCs w:val="20"/>
        </w:rPr>
        <w:t xml:space="preserve">Se </w:t>
      </w:r>
      <w:r w:rsidRPr="00AA6E36">
        <w:rPr>
          <w:rFonts w:cs="Arial"/>
          <w:b/>
          <w:i/>
          <w:sz w:val="20"/>
          <w:szCs w:val="20"/>
        </w:rPr>
        <w:t>reforma</w:t>
      </w:r>
      <w:r w:rsidRPr="00AA6E36">
        <w:rPr>
          <w:rFonts w:cs="Arial"/>
          <w:sz w:val="20"/>
          <w:szCs w:val="20"/>
        </w:rPr>
        <w:t xml:space="preserve"> el párrafo único, y se </w:t>
      </w:r>
      <w:r w:rsidRPr="00AA6E36">
        <w:rPr>
          <w:rFonts w:cs="Arial"/>
          <w:b/>
          <w:i/>
          <w:sz w:val="20"/>
          <w:szCs w:val="20"/>
        </w:rPr>
        <w:t>adicionan</w:t>
      </w:r>
      <w:r>
        <w:rPr>
          <w:rFonts w:cs="Arial"/>
          <w:sz w:val="20"/>
          <w:szCs w:val="20"/>
        </w:rPr>
        <w:t xml:space="preserve"> </w:t>
      </w:r>
      <w:r w:rsidRPr="00AA6E36">
        <w:rPr>
          <w:rFonts w:cs="Arial"/>
          <w:sz w:val="20"/>
          <w:szCs w:val="20"/>
        </w:rPr>
        <w:t>las fracciones VI, VIl y VIII, todos del inciso f), del artículo 3</w:t>
      </w:r>
      <w:r>
        <w:rPr>
          <w:rFonts w:cs="Arial"/>
          <w:sz w:val="20"/>
          <w:szCs w:val="20"/>
        </w:rPr>
        <w:t>.</w:t>
      </w:r>
    </w:p>
    <w:p w:rsidR="00B07DE8" w:rsidRDefault="00B07DE8" w:rsidP="00B07DE8">
      <w:pPr>
        <w:tabs>
          <w:tab w:val="left" w:pos="4020"/>
        </w:tabs>
        <w:ind w:left="567"/>
        <w:jc w:val="both"/>
        <w:rPr>
          <w:rFonts w:cs="Arial"/>
          <w:sz w:val="20"/>
          <w:szCs w:val="20"/>
        </w:rPr>
      </w:pPr>
    </w:p>
    <w:p w:rsidR="00513171" w:rsidRDefault="00513171" w:rsidP="00B07DE8">
      <w:pPr>
        <w:tabs>
          <w:tab w:val="left" w:pos="4020"/>
        </w:tabs>
        <w:ind w:left="567"/>
        <w:jc w:val="both"/>
        <w:rPr>
          <w:rFonts w:cs="Arial"/>
          <w:sz w:val="20"/>
          <w:szCs w:val="20"/>
        </w:rPr>
      </w:pPr>
    </w:p>
    <w:p w:rsidR="00513171" w:rsidRDefault="00513171" w:rsidP="00B07DE8">
      <w:pPr>
        <w:tabs>
          <w:tab w:val="left" w:pos="4020"/>
        </w:tabs>
        <w:ind w:left="567"/>
        <w:jc w:val="both"/>
        <w:rPr>
          <w:rFonts w:cs="Arial"/>
          <w:sz w:val="20"/>
          <w:szCs w:val="20"/>
        </w:rPr>
      </w:pPr>
    </w:p>
    <w:p w:rsidR="00B07DE8" w:rsidRDefault="00B07DE8" w:rsidP="00B07DE8">
      <w:pPr>
        <w:pStyle w:val="Prrafodelista"/>
        <w:numPr>
          <w:ilvl w:val="0"/>
          <w:numId w:val="3"/>
        </w:numPr>
        <w:tabs>
          <w:tab w:val="left" w:pos="4020"/>
        </w:tabs>
        <w:ind w:left="567" w:hanging="567"/>
        <w:jc w:val="both"/>
        <w:rPr>
          <w:rFonts w:cs="Arial"/>
          <w:sz w:val="20"/>
          <w:szCs w:val="20"/>
        </w:rPr>
      </w:pPr>
      <w:r>
        <w:rPr>
          <w:rFonts w:cs="Arial"/>
          <w:sz w:val="20"/>
          <w:szCs w:val="20"/>
        </w:rPr>
        <w:t>Decreto No. 65-667, del 2 de octubre de 2023.</w:t>
      </w:r>
    </w:p>
    <w:p w:rsidR="00B07DE8" w:rsidRDefault="00B07DE8" w:rsidP="00B07DE8">
      <w:pPr>
        <w:pStyle w:val="Prrafodelista"/>
        <w:tabs>
          <w:tab w:val="left" w:pos="4020"/>
        </w:tabs>
        <w:ind w:left="567" w:hanging="567"/>
        <w:jc w:val="both"/>
        <w:rPr>
          <w:rFonts w:cs="Arial"/>
          <w:sz w:val="20"/>
          <w:szCs w:val="20"/>
        </w:rPr>
      </w:pPr>
      <w:r>
        <w:rPr>
          <w:rFonts w:cs="Arial"/>
          <w:sz w:val="20"/>
          <w:szCs w:val="20"/>
        </w:rPr>
        <w:tab/>
        <w:t>P.O. No. 128, del 25 de octubre de 2023.</w:t>
      </w:r>
    </w:p>
    <w:p w:rsidR="007849A8" w:rsidRDefault="00B07DE8" w:rsidP="00B07DE8">
      <w:pPr>
        <w:tabs>
          <w:tab w:val="left" w:pos="4020"/>
        </w:tabs>
        <w:ind w:left="567"/>
        <w:jc w:val="both"/>
        <w:rPr>
          <w:rFonts w:cs="Arial"/>
          <w:sz w:val="20"/>
          <w:szCs w:val="20"/>
        </w:rPr>
      </w:pPr>
      <w:r w:rsidRPr="00B07DE8">
        <w:rPr>
          <w:rFonts w:cs="Arial"/>
          <w:b/>
          <w:sz w:val="20"/>
          <w:szCs w:val="20"/>
        </w:rPr>
        <w:lastRenderedPageBreak/>
        <w:t xml:space="preserve">ARTÍCULO PRIMERO. </w:t>
      </w:r>
      <w:r w:rsidRPr="00B07DE8">
        <w:rPr>
          <w:rFonts w:cs="Arial"/>
          <w:sz w:val="20"/>
          <w:szCs w:val="20"/>
        </w:rPr>
        <w:t>Se reforma el artículo 3, inciso b).</w:t>
      </w:r>
    </w:p>
    <w:p w:rsidR="00394527" w:rsidRDefault="00394527" w:rsidP="00DE3C65">
      <w:pPr>
        <w:tabs>
          <w:tab w:val="left" w:pos="4020"/>
        </w:tabs>
        <w:jc w:val="both"/>
        <w:rPr>
          <w:rFonts w:cs="Arial"/>
          <w:sz w:val="20"/>
          <w:szCs w:val="20"/>
        </w:rPr>
      </w:pPr>
    </w:p>
    <w:p w:rsidR="00394527" w:rsidRDefault="00394527" w:rsidP="00394527">
      <w:pPr>
        <w:pStyle w:val="Prrafodelista"/>
        <w:numPr>
          <w:ilvl w:val="0"/>
          <w:numId w:val="3"/>
        </w:numPr>
        <w:tabs>
          <w:tab w:val="left" w:pos="4020"/>
        </w:tabs>
        <w:ind w:left="567" w:hanging="567"/>
        <w:jc w:val="both"/>
        <w:rPr>
          <w:rFonts w:cs="Arial"/>
          <w:sz w:val="20"/>
          <w:szCs w:val="20"/>
        </w:rPr>
      </w:pPr>
      <w:r>
        <w:rPr>
          <w:rFonts w:cs="Arial"/>
          <w:sz w:val="20"/>
          <w:szCs w:val="20"/>
        </w:rPr>
        <w:t>Decreto No. 65-668, del 10 de octubre de 2023.</w:t>
      </w:r>
    </w:p>
    <w:p w:rsidR="00394527" w:rsidRDefault="00394527" w:rsidP="00394527">
      <w:pPr>
        <w:pStyle w:val="Prrafodelista"/>
        <w:tabs>
          <w:tab w:val="left" w:pos="4020"/>
        </w:tabs>
        <w:ind w:left="567" w:hanging="567"/>
        <w:jc w:val="both"/>
        <w:rPr>
          <w:rFonts w:cs="Arial"/>
          <w:sz w:val="20"/>
          <w:szCs w:val="20"/>
        </w:rPr>
      </w:pPr>
      <w:r>
        <w:rPr>
          <w:rFonts w:cs="Arial"/>
          <w:sz w:val="20"/>
          <w:szCs w:val="20"/>
        </w:rPr>
        <w:tab/>
        <w:t>P.O. No. 129, del 26 de octubre de 2023.</w:t>
      </w:r>
    </w:p>
    <w:p w:rsidR="00394527" w:rsidRDefault="00394527" w:rsidP="00B07DE8">
      <w:pPr>
        <w:tabs>
          <w:tab w:val="left" w:pos="4020"/>
        </w:tabs>
        <w:ind w:left="567"/>
        <w:jc w:val="both"/>
        <w:rPr>
          <w:rFonts w:cs="Arial"/>
          <w:sz w:val="20"/>
          <w:szCs w:val="20"/>
        </w:rPr>
      </w:pPr>
      <w:r w:rsidRPr="00394527">
        <w:rPr>
          <w:rFonts w:cs="Arial"/>
          <w:b/>
          <w:sz w:val="20"/>
          <w:szCs w:val="20"/>
        </w:rPr>
        <w:t xml:space="preserve">ARTÍCULO ÚNICO. </w:t>
      </w:r>
      <w:r w:rsidRPr="00394527">
        <w:rPr>
          <w:rFonts w:cs="Arial"/>
          <w:sz w:val="20"/>
          <w:szCs w:val="20"/>
        </w:rPr>
        <w:t>Se reforma el artículo 17 Bis, inciso d).</w:t>
      </w:r>
    </w:p>
    <w:p w:rsidR="00394527" w:rsidRDefault="00394527" w:rsidP="00B07DE8">
      <w:pPr>
        <w:tabs>
          <w:tab w:val="left" w:pos="4020"/>
        </w:tabs>
        <w:ind w:left="567"/>
        <w:jc w:val="both"/>
        <w:rPr>
          <w:rFonts w:cs="Arial"/>
          <w:sz w:val="20"/>
          <w:szCs w:val="20"/>
        </w:rPr>
      </w:pPr>
    </w:p>
    <w:p w:rsidR="00394527" w:rsidRDefault="00394527" w:rsidP="00394527">
      <w:pPr>
        <w:pStyle w:val="Prrafodelista"/>
        <w:numPr>
          <w:ilvl w:val="0"/>
          <w:numId w:val="3"/>
        </w:numPr>
        <w:tabs>
          <w:tab w:val="left" w:pos="4020"/>
        </w:tabs>
        <w:ind w:left="567" w:hanging="567"/>
        <w:jc w:val="both"/>
        <w:rPr>
          <w:rFonts w:cs="Arial"/>
          <w:sz w:val="20"/>
          <w:szCs w:val="20"/>
        </w:rPr>
      </w:pPr>
      <w:r>
        <w:rPr>
          <w:rFonts w:cs="Arial"/>
          <w:sz w:val="20"/>
          <w:szCs w:val="20"/>
        </w:rPr>
        <w:t>Decreto No. 65-672, del 10 de octubre de 2023.</w:t>
      </w:r>
    </w:p>
    <w:p w:rsidR="00394527" w:rsidRDefault="00394527" w:rsidP="00394527">
      <w:pPr>
        <w:pStyle w:val="Prrafodelista"/>
        <w:tabs>
          <w:tab w:val="left" w:pos="4020"/>
        </w:tabs>
        <w:ind w:left="567" w:hanging="567"/>
        <w:jc w:val="both"/>
        <w:rPr>
          <w:rFonts w:cs="Arial"/>
          <w:sz w:val="20"/>
          <w:szCs w:val="20"/>
        </w:rPr>
      </w:pPr>
      <w:r>
        <w:rPr>
          <w:rFonts w:cs="Arial"/>
          <w:sz w:val="20"/>
          <w:szCs w:val="20"/>
        </w:rPr>
        <w:tab/>
        <w:t>P.O. No. 129, del 26 de octubre de 2023.</w:t>
      </w:r>
    </w:p>
    <w:p w:rsidR="00394527" w:rsidRDefault="00394527" w:rsidP="00394527">
      <w:pPr>
        <w:tabs>
          <w:tab w:val="left" w:pos="4020"/>
        </w:tabs>
        <w:ind w:left="567"/>
        <w:jc w:val="both"/>
        <w:rPr>
          <w:rFonts w:cs="Arial"/>
          <w:sz w:val="20"/>
          <w:szCs w:val="20"/>
        </w:rPr>
      </w:pPr>
      <w:r w:rsidRPr="00394527">
        <w:rPr>
          <w:rFonts w:cs="Arial"/>
          <w:b/>
          <w:sz w:val="20"/>
          <w:szCs w:val="20"/>
        </w:rPr>
        <w:t xml:space="preserve">ARTÍCULO PRIMERO. </w:t>
      </w:r>
      <w:r w:rsidRPr="00394527">
        <w:rPr>
          <w:rFonts w:cs="Arial"/>
          <w:sz w:val="20"/>
          <w:szCs w:val="20"/>
        </w:rPr>
        <w:t>Se adiciona el artículo 20 Ter.</w:t>
      </w:r>
    </w:p>
    <w:p w:rsidR="00212A46" w:rsidRDefault="00212A46" w:rsidP="00842CFF">
      <w:pPr>
        <w:tabs>
          <w:tab w:val="left" w:pos="4020"/>
        </w:tabs>
        <w:jc w:val="both"/>
        <w:rPr>
          <w:rFonts w:cs="Arial"/>
          <w:sz w:val="20"/>
          <w:szCs w:val="20"/>
        </w:rPr>
      </w:pPr>
    </w:p>
    <w:p w:rsidR="00212A46" w:rsidRDefault="00212A46" w:rsidP="00212A46">
      <w:pPr>
        <w:pStyle w:val="Prrafodelista"/>
        <w:numPr>
          <w:ilvl w:val="0"/>
          <w:numId w:val="3"/>
        </w:numPr>
        <w:tabs>
          <w:tab w:val="left" w:pos="4020"/>
        </w:tabs>
        <w:ind w:left="567" w:hanging="567"/>
        <w:jc w:val="both"/>
        <w:rPr>
          <w:rFonts w:cs="Arial"/>
          <w:sz w:val="20"/>
          <w:szCs w:val="20"/>
        </w:rPr>
      </w:pPr>
      <w:r>
        <w:rPr>
          <w:rFonts w:cs="Arial"/>
          <w:sz w:val="20"/>
          <w:szCs w:val="20"/>
        </w:rPr>
        <w:t>Decreto No. 65-831, del 20 de marzo de 2024.</w:t>
      </w:r>
    </w:p>
    <w:p w:rsidR="00212A46" w:rsidRDefault="00212A46" w:rsidP="00212A46">
      <w:pPr>
        <w:pStyle w:val="Prrafodelista"/>
        <w:tabs>
          <w:tab w:val="left" w:pos="4020"/>
        </w:tabs>
        <w:ind w:left="567" w:hanging="567"/>
        <w:jc w:val="both"/>
        <w:rPr>
          <w:rFonts w:cs="Arial"/>
          <w:sz w:val="20"/>
          <w:szCs w:val="20"/>
        </w:rPr>
      </w:pPr>
      <w:r>
        <w:rPr>
          <w:rFonts w:cs="Arial"/>
          <w:sz w:val="20"/>
          <w:szCs w:val="20"/>
        </w:rPr>
        <w:tab/>
        <w:t>P.O. No. 41, del 03 de abril de 2024.</w:t>
      </w:r>
    </w:p>
    <w:p w:rsidR="00212A46" w:rsidRPr="00394527" w:rsidRDefault="00212A46" w:rsidP="00212A46">
      <w:pPr>
        <w:tabs>
          <w:tab w:val="left" w:pos="4020"/>
        </w:tabs>
        <w:ind w:left="567"/>
        <w:jc w:val="both"/>
        <w:rPr>
          <w:rFonts w:cs="Arial"/>
          <w:sz w:val="20"/>
          <w:szCs w:val="20"/>
        </w:rPr>
      </w:pPr>
      <w:r w:rsidRPr="00394527">
        <w:rPr>
          <w:rFonts w:cs="Arial"/>
          <w:b/>
          <w:sz w:val="20"/>
          <w:szCs w:val="20"/>
        </w:rPr>
        <w:t xml:space="preserve">ARTÍCULO </w:t>
      </w:r>
      <w:r>
        <w:rPr>
          <w:rFonts w:cs="Arial"/>
          <w:b/>
          <w:sz w:val="20"/>
          <w:szCs w:val="20"/>
        </w:rPr>
        <w:t>ÚNICO</w:t>
      </w:r>
      <w:r w:rsidRPr="00394527">
        <w:rPr>
          <w:rFonts w:cs="Arial"/>
          <w:b/>
          <w:sz w:val="20"/>
          <w:szCs w:val="20"/>
        </w:rPr>
        <w:t xml:space="preserve">. </w:t>
      </w:r>
      <w:r w:rsidRPr="00212A46">
        <w:rPr>
          <w:rFonts w:cs="Arial"/>
          <w:sz w:val="20"/>
          <w:szCs w:val="20"/>
        </w:rPr>
        <w:t xml:space="preserve">Se </w:t>
      </w:r>
      <w:r w:rsidRPr="00212A46">
        <w:rPr>
          <w:rFonts w:cs="Arial"/>
          <w:b/>
          <w:i/>
          <w:sz w:val="20"/>
          <w:szCs w:val="20"/>
        </w:rPr>
        <w:t>reforma</w:t>
      </w:r>
      <w:r w:rsidRPr="00212A46">
        <w:rPr>
          <w:rFonts w:cs="Arial"/>
          <w:sz w:val="20"/>
          <w:szCs w:val="20"/>
        </w:rPr>
        <w:t xml:space="preserve"> la fracción VII, del párrafo 2, del artículo 12</w:t>
      </w:r>
      <w:r>
        <w:rPr>
          <w:rFonts w:cs="Arial"/>
          <w:sz w:val="20"/>
          <w:szCs w:val="20"/>
        </w:rPr>
        <w:t>.</w:t>
      </w:r>
    </w:p>
    <w:p w:rsidR="00212A46" w:rsidRDefault="00212A46" w:rsidP="00394527">
      <w:pPr>
        <w:tabs>
          <w:tab w:val="left" w:pos="4020"/>
        </w:tabs>
        <w:ind w:left="567"/>
        <w:jc w:val="both"/>
        <w:rPr>
          <w:rFonts w:cs="Arial"/>
          <w:sz w:val="20"/>
          <w:szCs w:val="20"/>
        </w:rPr>
      </w:pPr>
    </w:p>
    <w:p w:rsidR="00E46AF9" w:rsidRDefault="007E2BF5" w:rsidP="00E46AF9">
      <w:pPr>
        <w:pStyle w:val="Prrafodelista"/>
        <w:numPr>
          <w:ilvl w:val="0"/>
          <w:numId w:val="3"/>
        </w:numPr>
        <w:tabs>
          <w:tab w:val="left" w:pos="4020"/>
        </w:tabs>
        <w:ind w:left="567" w:hanging="567"/>
        <w:jc w:val="both"/>
        <w:rPr>
          <w:rFonts w:cs="Arial"/>
          <w:sz w:val="20"/>
          <w:szCs w:val="20"/>
        </w:rPr>
      </w:pPr>
      <w:r>
        <w:rPr>
          <w:rFonts w:cs="Arial"/>
          <w:sz w:val="20"/>
          <w:szCs w:val="20"/>
        </w:rPr>
        <w:t>Decreto No. 65-88</w:t>
      </w:r>
      <w:r w:rsidR="00E46AF9">
        <w:rPr>
          <w:rFonts w:cs="Arial"/>
          <w:sz w:val="20"/>
          <w:szCs w:val="20"/>
        </w:rPr>
        <w:t>9, del 14 de agosto de 2024.</w:t>
      </w:r>
    </w:p>
    <w:p w:rsidR="00E46AF9" w:rsidRDefault="00E46AF9" w:rsidP="00E46AF9">
      <w:pPr>
        <w:pStyle w:val="Prrafodelista"/>
        <w:tabs>
          <w:tab w:val="left" w:pos="4020"/>
        </w:tabs>
        <w:ind w:left="567" w:hanging="567"/>
        <w:jc w:val="both"/>
        <w:rPr>
          <w:rFonts w:cs="Arial"/>
          <w:sz w:val="20"/>
          <w:szCs w:val="20"/>
        </w:rPr>
      </w:pPr>
      <w:r>
        <w:rPr>
          <w:rFonts w:cs="Arial"/>
          <w:sz w:val="20"/>
          <w:szCs w:val="20"/>
        </w:rPr>
        <w:tab/>
        <w:t>P.O. No. 100, del 20 de agosto de 2024.</w:t>
      </w:r>
    </w:p>
    <w:p w:rsidR="00E46AF9" w:rsidRDefault="00E46AF9" w:rsidP="002D290B">
      <w:pPr>
        <w:tabs>
          <w:tab w:val="left" w:pos="4020"/>
        </w:tabs>
        <w:ind w:firstLine="567"/>
        <w:jc w:val="both"/>
        <w:rPr>
          <w:rFonts w:cs="Arial"/>
          <w:sz w:val="20"/>
          <w:szCs w:val="20"/>
        </w:rPr>
      </w:pPr>
      <w:r w:rsidRPr="00394527">
        <w:rPr>
          <w:rFonts w:cs="Arial"/>
          <w:b/>
          <w:sz w:val="20"/>
          <w:szCs w:val="20"/>
        </w:rPr>
        <w:t xml:space="preserve">ARTÍCULO </w:t>
      </w:r>
      <w:r>
        <w:rPr>
          <w:rFonts w:cs="Arial"/>
          <w:b/>
          <w:sz w:val="20"/>
          <w:szCs w:val="20"/>
        </w:rPr>
        <w:t>PRIMERO</w:t>
      </w:r>
      <w:r w:rsidRPr="00394527">
        <w:rPr>
          <w:rFonts w:cs="Arial"/>
          <w:b/>
          <w:sz w:val="20"/>
          <w:szCs w:val="20"/>
        </w:rPr>
        <w:t xml:space="preserve">. </w:t>
      </w:r>
      <w:r w:rsidRPr="00212A46">
        <w:rPr>
          <w:rFonts w:cs="Arial"/>
          <w:sz w:val="20"/>
          <w:szCs w:val="20"/>
        </w:rPr>
        <w:t xml:space="preserve">Se </w:t>
      </w:r>
      <w:r w:rsidRPr="00212A46">
        <w:rPr>
          <w:rFonts w:cs="Arial"/>
          <w:b/>
          <w:i/>
          <w:sz w:val="20"/>
          <w:szCs w:val="20"/>
        </w:rPr>
        <w:t>reforma</w:t>
      </w:r>
      <w:r>
        <w:rPr>
          <w:rFonts w:cs="Arial"/>
          <w:sz w:val="20"/>
          <w:szCs w:val="20"/>
        </w:rPr>
        <w:t xml:space="preserve"> el numeral 2 del artículo 5. </w:t>
      </w:r>
    </w:p>
    <w:p w:rsidR="002D290B" w:rsidRDefault="002D290B" w:rsidP="00E46AF9">
      <w:pPr>
        <w:tabs>
          <w:tab w:val="left" w:pos="4020"/>
        </w:tabs>
        <w:ind w:left="567"/>
        <w:jc w:val="both"/>
        <w:rPr>
          <w:rFonts w:cs="Arial"/>
          <w:sz w:val="20"/>
          <w:szCs w:val="20"/>
        </w:rPr>
      </w:pPr>
    </w:p>
    <w:p w:rsidR="009A53CE" w:rsidRDefault="00DF1144" w:rsidP="009E6B7F">
      <w:pPr>
        <w:pStyle w:val="Prrafodelista"/>
        <w:numPr>
          <w:ilvl w:val="0"/>
          <w:numId w:val="3"/>
        </w:numPr>
        <w:tabs>
          <w:tab w:val="left" w:pos="4020"/>
        </w:tabs>
        <w:ind w:left="567" w:hanging="567"/>
        <w:jc w:val="both"/>
        <w:rPr>
          <w:rFonts w:cs="Arial"/>
          <w:sz w:val="20"/>
          <w:szCs w:val="20"/>
        </w:rPr>
      </w:pPr>
      <w:r>
        <w:rPr>
          <w:rFonts w:cs="Arial"/>
          <w:sz w:val="20"/>
          <w:szCs w:val="20"/>
        </w:rPr>
        <w:t>Decreto No. 66-242, del 11</w:t>
      </w:r>
      <w:r w:rsidR="009A53CE">
        <w:rPr>
          <w:rFonts w:cs="Arial"/>
          <w:sz w:val="20"/>
          <w:szCs w:val="20"/>
        </w:rPr>
        <w:t xml:space="preserve"> de febrero de 2025.</w:t>
      </w:r>
    </w:p>
    <w:p w:rsidR="009A53CE" w:rsidRDefault="009A53CE" w:rsidP="009A53CE">
      <w:pPr>
        <w:pStyle w:val="Prrafodelista"/>
        <w:tabs>
          <w:tab w:val="left" w:pos="4020"/>
        </w:tabs>
        <w:ind w:left="567" w:hanging="567"/>
        <w:jc w:val="both"/>
        <w:rPr>
          <w:rFonts w:cs="Arial"/>
          <w:sz w:val="20"/>
          <w:szCs w:val="20"/>
        </w:rPr>
      </w:pPr>
      <w:r>
        <w:rPr>
          <w:rFonts w:cs="Arial"/>
          <w:sz w:val="20"/>
          <w:szCs w:val="20"/>
        </w:rPr>
        <w:tab/>
        <w:t>P.O. No. 23, del 20 de febrero de 2025.</w:t>
      </w:r>
    </w:p>
    <w:p w:rsidR="009A53CE" w:rsidRDefault="009A53CE" w:rsidP="009A53CE">
      <w:pPr>
        <w:tabs>
          <w:tab w:val="left" w:pos="4020"/>
        </w:tabs>
        <w:ind w:firstLine="567"/>
        <w:jc w:val="both"/>
        <w:rPr>
          <w:rFonts w:cs="Arial"/>
          <w:sz w:val="20"/>
          <w:szCs w:val="20"/>
        </w:rPr>
      </w:pPr>
      <w:r w:rsidRPr="00394527">
        <w:rPr>
          <w:rFonts w:cs="Arial"/>
          <w:b/>
          <w:sz w:val="20"/>
          <w:szCs w:val="20"/>
        </w:rPr>
        <w:t xml:space="preserve">ARTÍCULO </w:t>
      </w:r>
      <w:r>
        <w:rPr>
          <w:rFonts w:cs="Arial"/>
          <w:b/>
          <w:sz w:val="20"/>
          <w:szCs w:val="20"/>
        </w:rPr>
        <w:t>PRIMERO</w:t>
      </w:r>
      <w:r w:rsidRPr="00394527">
        <w:rPr>
          <w:rFonts w:cs="Arial"/>
          <w:b/>
          <w:sz w:val="20"/>
          <w:szCs w:val="20"/>
        </w:rPr>
        <w:t xml:space="preserve">. </w:t>
      </w:r>
      <w:r w:rsidRPr="00212A46">
        <w:rPr>
          <w:rFonts w:cs="Arial"/>
          <w:sz w:val="20"/>
          <w:szCs w:val="20"/>
        </w:rPr>
        <w:t xml:space="preserve">Se </w:t>
      </w:r>
      <w:r>
        <w:rPr>
          <w:rFonts w:cs="Arial"/>
          <w:b/>
          <w:i/>
          <w:sz w:val="20"/>
          <w:szCs w:val="20"/>
        </w:rPr>
        <w:t xml:space="preserve">adiciona </w:t>
      </w:r>
      <w:r>
        <w:rPr>
          <w:rFonts w:cs="Arial"/>
          <w:sz w:val="20"/>
          <w:szCs w:val="20"/>
        </w:rPr>
        <w:t xml:space="preserve"> el inciso b del artículo 3. </w:t>
      </w:r>
    </w:p>
    <w:p w:rsidR="009A53CE" w:rsidRDefault="009A53CE" w:rsidP="009A53CE">
      <w:pPr>
        <w:tabs>
          <w:tab w:val="left" w:pos="4020"/>
        </w:tabs>
        <w:ind w:firstLine="567"/>
        <w:jc w:val="both"/>
        <w:rPr>
          <w:rFonts w:cs="Arial"/>
          <w:sz w:val="20"/>
          <w:szCs w:val="20"/>
        </w:rPr>
      </w:pPr>
    </w:p>
    <w:p w:rsidR="009A53CE" w:rsidRDefault="009A53CE" w:rsidP="009A53CE">
      <w:pPr>
        <w:tabs>
          <w:tab w:val="left" w:pos="4020"/>
        </w:tabs>
        <w:ind w:firstLine="567"/>
        <w:jc w:val="both"/>
        <w:rPr>
          <w:rFonts w:cs="Arial"/>
          <w:sz w:val="20"/>
          <w:szCs w:val="20"/>
        </w:rPr>
      </w:pPr>
    </w:p>
    <w:p w:rsidR="009A53CE" w:rsidRDefault="009A53CE" w:rsidP="009A53CE">
      <w:pPr>
        <w:tabs>
          <w:tab w:val="left" w:pos="4020"/>
        </w:tabs>
        <w:ind w:left="567"/>
        <w:jc w:val="both"/>
        <w:rPr>
          <w:rFonts w:cs="Arial"/>
          <w:sz w:val="20"/>
          <w:szCs w:val="20"/>
        </w:rPr>
      </w:pPr>
    </w:p>
    <w:p w:rsidR="009A53CE" w:rsidRPr="00140696" w:rsidRDefault="009A53CE" w:rsidP="009A53CE">
      <w:pPr>
        <w:pStyle w:val="Prrafodelista"/>
        <w:tabs>
          <w:tab w:val="left" w:pos="4020"/>
        </w:tabs>
        <w:ind w:left="928"/>
        <w:jc w:val="both"/>
        <w:rPr>
          <w:rFonts w:cs="Arial"/>
          <w:sz w:val="20"/>
          <w:szCs w:val="20"/>
        </w:rPr>
      </w:pPr>
    </w:p>
    <w:p w:rsidR="002D290B" w:rsidRPr="00140696" w:rsidRDefault="002D290B" w:rsidP="00140696">
      <w:pPr>
        <w:pStyle w:val="Prrafodelista"/>
        <w:tabs>
          <w:tab w:val="left" w:pos="4020"/>
        </w:tabs>
        <w:ind w:left="928"/>
        <w:jc w:val="both"/>
        <w:rPr>
          <w:rFonts w:cs="Arial"/>
          <w:sz w:val="20"/>
          <w:szCs w:val="20"/>
        </w:rPr>
      </w:pPr>
    </w:p>
    <w:p w:rsidR="00E46AF9" w:rsidRPr="00394527" w:rsidRDefault="00E46AF9" w:rsidP="00394527">
      <w:pPr>
        <w:tabs>
          <w:tab w:val="left" w:pos="4020"/>
        </w:tabs>
        <w:ind w:left="567"/>
        <w:jc w:val="both"/>
        <w:rPr>
          <w:rFonts w:cs="Arial"/>
          <w:sz w:val="20"/>
          <w:szCs w:val="20"/>
        </w:rPr>
      </w:pPr>
    </w:p>
    <w:p w:rsidR="00394527" w:rsidRDefault="00394527" w:rsidP="00B07DE8">
      <w:pPr>
        <w:tabs>
          <w:tab w:val="left" w:pos="4020"/>
        </w:tabs>
        <w:ind w:left="567"/>
        <w:jc w:val="both"/>
        <w:rPr>
          <w:rFonts w:cs="Arial"/>
          <w:sz w:val="20"/>
          <w:szCs w:val="20"/>
        </w:rPr>
      </w:pPr>
    </w:p>
    <w:sectPr w:rsidR="00394527" w:rsidSect="001771A4">
      <w:headerReference w:type="default" r:id="rId54"/>
      <w:footerReference w:type="default" r:id="rId55"/>
      <w:headerReference w:type="first" r:id="rId56"/>
      <w:pgSz w:w="12240" w:h="15840" w:code="1"/>
      <w:pgMar w:top="1259" w:right="1134" w:bottom="539" w:left="1701" w:header="45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243" w:rsidRDefault="002B4243">
      <w:r>
        <w:separator/>
      </w:r>
    </w:p>
  </w:endnote>
  <w:endnote w:type="continuationSeparator" w:id="0">
    <w:p w:rsidR="002B4243" w:rsidRDefault="002B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5"/>
      <w:gridCol w:w="3135"/>
      <w:gridCol w:w="3135"/>
    </w:tblGrid>
    <w:tr w:rsidR="00326AB6" w:rsidTr="00D75C68">
      <w:tc>
        <w:tcPr>
          <w:tcW w:w="3182" w:type="dxa"/>
          <w:tcBorders>
            <w:top w:val="thinThickSmallGap" w:sz="24" w:space="0" w:color="auto"/>
            <w:left w:val="nil"/>
            <w:bottom w:val="nil"/>
            <w:right w:val="nil"/>
          </w:tcBorders>
        </w:tcPr>
        <w:p w:rsidR="00326AB6" w:rsidRPr="00D75C68" w:rsidRDefault="00326AB6" w:rsidP="00D75C68">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326AB6" w:rsidRPr="00D75C68" w:rsidRDefault="00326AB6" w:rsidP="00D75C68">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326AB6" w:rsidRPr="00D75C68" w:rsidRDefault="00326AB6" w:rsidP="00D75C68">
          <w:pPr>
            <w:pStyle w:val="Piedepgina"/>
            <w:jc w:val="center"/>
            <w:rPr>
              <w:rFonts w:cs="Arial"/>
              <w:b/>
              <w:bCs/>
              <w:lang w:eastAsia="es-MX"/>
            </w:rPr>
          </w:pPr>
        </w:p>
      </w:tc>
    </w:tr>
  </w:tbl>
  <w:p w:rsidR="00326AB6" w:rsidRDefault="00326AB6" w:rsidP="00F87F2A">
    <w:pPr>
      <w:pStyle w:val="Piedepgina"/>
      <w:tabs>
        <w:tab w:val="clear" w:pos="8838"/>
        <w:tab w:val="right" w:pos="9214"/>
      </w:tabs>
      <w:ind w:right="4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243" w:rsidRDefault="002B4243">
      <w:r>
        <w:separator/>
      </w:r>
    </w:p>
  </w:footnote>
  <w:footnote w:type="continuationSeparator" w:id="0">
    <w:p w:rsidR="002B4243" w:rsidRDefault="002B4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AB6" w:rsidRPr="00AF5B5E" w:rsidRDefault="00960492" w:rsidP="00AF5B5E">
    <w:pPr>
      <w:pBdr>
        <w:bottom w:val="thinThickSmallGap" w:sz="18" w:space="1" w:color="auto"/>
      </w:pBdr>
      <w:jc w:val="both"/>
      <w:rPr>
        <w:rFonts w:cs="Arial"/>
        <w:i/>
        <w:sz w:val="20"/>
        <w:szCs w:val="20"/>
      </w:rPr>
    </w:pPr>
    <w:r>
      <w:rPr>
        <w:rFonts w:ascii="Benguiat Bk BT" w:hAnsi="Benguiat Bk BT" w:cs="Arial"/>
        <w:b/>
        <w:bCs/>
        <w:i/>
        <w:noProof/>
        <w:sz w:val="20"/>
        <w:lang w:val="es-MX" w:eastAsia="es-MX"/>
      </w:rPr>
      <mc:AlternateContent>
        <mc:Choice Requires="wps">
          <w:drawing>
            <wp:anchor distT="0" distB="0" distL="114300" distR="114300" simplePos="0" relativeHeight="251657728" behindDoc="0" locked="0" layoutInCell="1" allowOverlap="1">
              <wp:simplePos x="0" y="0"/>
              <wp:positionH relativeFrom="column">
                <wp:posOffset>-19685</wp:posOffset>
              </wp:positionH>
              <wp:positionV relativeFrom="paragraph">
                <wp:posOffset>4636135</wp:posOffset>
              </wp:positionV>
              <wp:extent cx="6068060" cy="400685"/>
              <wp:effectExtent l="0" t="1254760" r="0" b="127825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068060" cy="40068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60492" w:rsidRDefault="00960492" w:rsidP="00960492">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1.55pt;margin-top:365.05pt;width:477.8pt;height:31.5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CXwAIAAK4FAAAOAAAAZHJzL2Uyb0RvYy54bWysVFtvmzAUfp+0/2DxTrmUEEAlVZKGvXRb&#10;pWbqs4NN8AbYs51AVO2/79iQtN1epm08IF+Ov3P5vnNuboe2QUcqFeNd7gRXvoNoV3LCun3ufNkW&#10;buIgpXFHcMM7mjsnqpzbxft3N73IaMhr3hAqEYB0KutF7tRai8zzVFnTFqsrLmgHlxWXLdawlXuP&#10;SNwDett4oe/HXs8lEZKXVCk4vRsvnYXFrypa6s9VpahGTe5AbNr+pf3vzN9b3OBsL7GoWTmFgf8i&#10;ihazDpxeoO6wxugg2W9QLSslV7zSVyVvPV5VrKQ2B8gm8H/J5rHGgtpcoDhKXMqk/h9s+en4IBEj&#10;uRM6qMMtUPQEFV1KjQJTnF6oDGweBVjpYcUHINkmqsQ9L78p1PF1jbs9XUrJ+5piAsEFADUd2xS2&#10;JwG49nRLB70hDHiw8N4r/NGZMp52/UdO4Ak+aG69DZVskeTmWZomkR+OQUD9EEQExJ4uZIIDVMJh&#10;7MeJH8NVCXcRSCWZmYQ8nBkww5WQSn+gvEVmkTsSxGKd4eO90qPp2cSYAzCcT6uR3Oc0CCN/FaZu&#10;ESdzNyqimZvO/cT1g3SVxn6URnfFDwMaRFnNCKHdPevoWWhB9GdETpIfJWKlhvrcSWfhbKSCN4wU&#10;rGlMbErud+tGoiM2irfflLZ6bSb5oSNW/IazzbTWmDXj2nsbsa0bFOBt9sti5s+j68Sdz2fXbnS9&#10;8d1VUqzd5TqI4/lmtV5tgrfZb2xLqn8vgA3Egp25ulR48vESMlB+5s7qzUhsFJsedsMk8h0nJ1Be&#10;D6Mgd9T3A5YUVHxo1xzqCNKtJG+nzjB749+IYzs8YSkmBWlw89CcR4GVkbHbk6mzMPkKQG0DEwbo&#10;QTPDzkTOZAyhvqCat0osoQcKZvVommWME5IzGxgKNs1pgJmp83pvrV7G7OInAAAA//8DAFBLAwQU&#10;AAYACAAAACEA7Uy+D98AAAAKAQAADwAAAGRycy9kb3ducmV2LnhtbEyPTUvEMBCG74L/IYzgbTfZ&#10;llVbmy5FEFw8iOuC12wzttUmKUm6jf/e8aS3+Xh455lql8zIzujD4KyEzVoAQ9s6PdhOwvHtcXUH&#10;LERltRqdRQnfGGBXX15UqtRusa94PsSOUYgNpZLQxziVnIe2R6PC2k1oaffhvFGRWt9x7dVC4Wbk&#10;mRA33KjB0oVeTfjQY/t1mI2EIo+Df9HFXjTv8/PTcZ+W5jNJeX2VmntgEVP8g+FXn9ShJqeTm60O&#10;bJSwyjdESrjNBRUEFNtsC+xEkyLPgNcV//9C/QMAAP//AwBQSwECLQAUAAYACAAAACEAtoM4kv4A&#10;AADhAQAAEwAAAAAAAAAAAAAAAAAAAAAAW0NvbnRlbnRfVHlwZXNdLnhtbFBLAQItABQABgAIAAAA&#10;IQA4/SH/1gAAAJQBAAALAAAAAAAAAAAAAAAAAC8BAABfcmVscy8ucmVsc1BLAQItABQABgAIAAAA&#10;IQDsFOCXwAIAAK4FAAAOAAAAAAAAAAAAAAAAAC4CAABkcnMvZTJvRG9jLnhtbFBLAQItABQABgAI&#10;AAAAIQDtTL4P3wAAAAoBAAAPAAAAAAAAAAAAAAAAABoFAABkcnMvZG93bnJldi54bWxQSwUGAAAA&#10;AAQABADzAAAAJgYAAAAA&#10;" filled="f" stroked="f">
              <v:stroke joinstyle="round"/>
              <o:lock v:ext="edit" shapetype="t"/>
              <v:textbox style="mso-fit-shape-to-text:t">
                <w:txbxContent>
                  <w:p w:rsidR="00960492" w:rsidRDefault="00960492" w:rsidP="00960492">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r w:rsidR="00326AB6" w:rsidRPr="00AF5B5E">
      <w:rPr>
        <w:rFonts w:cs="Arial"/>
        <w:b/>
        <w:i/>
        <w:sz w:val="20"/>
        <w:szCs w:val="20"/>
        <w:lang w:val="es-MX" w:eastAsia="es-MX"/>
      </w:rPr>
      <w:t xml:space="preserve">Ley </w:t>
    </w:r>
    <w:r w:rsidR="00326AB6">
      <w:rPr>
        <w:rFonts w:cs="Arial"/>
        <w:b/>
        <w:i/>
        <w:sz w:val="20"/>
        <w:szCs w:val="20"/>
      </w:rPr>
      <w:t>para Prevenir, Atender, Sancionar y Erradicar la Violencia contra las Mujeres</w:t>
    </w:r>
    <w:r w:rsidR="00326AB6">
      <w:rPr>
        <w:rFonts w:cs="Arial"/>
        <w:b/>
        <w:i/>
        <w:sz w:val="20"/>
        <w:szCs w:val="20"/>
      </w:rPr>
      <w:tab/>
      <w:t xml:space="preserve">      </w:t>
    </w:r>
    <w:r w:rsidR="00326AB6">
      <w:rPr>
        <w:rFonts w:cs="Arial"/>
        <w:b/>
        <w:i/>
        <w:sz w:val="20"/>
        <w:szCs w:val="20"/>
      </w:rPr>
      <w:tab/>
      <w:t xml:space="preserve">  </w:t>
    </w:r>
    <w:r w:rsidR="00326AB6" w:rsidRPr="00AF5B5E">
      <w:rPr>
        <w:rFonts w:cs="Arial"/>
        <w:b/>
        <w:bCs/>
        <w:i/>
        <w:iCs/>
        <w:sz w:val="20"/>
        <w:szCs w:val="20"/>
      </w:rPr>
      <w:t>Pág.</w:t>
    </w:r>
    <w:r w:rsidR="00326AB6" w:rsidRPr="00AF5B5E">
      <w:rPr>
        <w:rFonts w:cs="Arial"/>
        <w:bCs/>
        <w:i/>
        <w:iCs/>
        <w:sz w:val="20"/>
        <w:szCs w:val="20"/>
      </w:rPr>
      <w:t xml:space="preserve"> </w:t>
    </w:r>
    <w:r w:rsidR="00326AB6" w:rsidRPr="00AF5B5E">
      <w:rPr>
        <w:rStyle w:val="Nmerodepgina"/>
        <w:rFonts w:cs="Arial"/>
        <w:b/>
        <w:bCs/>
        <w:i/>
        <w:iCs/>
        <w:sz w:val="20"/>
        <w:szCs w:val="20"/>
      </w:rPr>
      <w:fldChar w:fldCharType="begin"/>
    </w:r>
    <w:r w:rsidR="00326AB6" w:rsidRPr="00AF5B5E">
      <w:rPr>
        <w:rStyle w:val="Nmerodepgina"/>
        <w:rFonts w:cs="Arial"/>
        <w:b/>
        <w:bCs/>
        <w:i/>
        <w:iCs/>
        <w:sz w:val="20"/>
        <w:szCs w:val="20"/>
      </w:rPr>
      <w:instrText xml:space="preserve">PAGE  </w:instrText>
    </w:r>
    <w:r w:rsidR="00326AB6" w:rsidRPr="00AF5B5E">
      <w:rPr>
        <w:rStyle w:val="Nmerodepgina"/>
        <w:rFonts w:cs="Arial"/>
        <w:b/>
        <w:bCs/>
        <w:i/>
        <w:iCs/>
        <w:sz w:val="20"/>
        <w:szCs w:val="20"/>
      </w:rPr>
      <w:fldChar w:fldCharType="separate"/>
    </w:r>
    <w:r w:rsidR="00704049">
      <w:rPr>
        <w:rStyle w:val="Nmerodepgina"/>
        <w:rFonts w:cs="Arial"/>
        <w:b/>
        <w:bCs/>
        <w:i/>
        <w:iCs/>
        <w:noProof/>
        <w:sz w:val="20"/>
        <w:szCs w:val="20"/>
      </w:rPr>
      <w:t>35</w:t>
    </w:r>
    <w:r w:rsidR="00326AB6" w:rsidRPr="00AF5B5E">
      <w:rPr>
        <w:rStyle w:val="Nmerodepgina"/>
        <w:rFonts w:cs="Arial"/>
        <w:b/>
        <w:bCs/>
        <w:i/>
        <w:i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AB6" w:rsidRDefault="00326AB6" w:rsidP="00802379">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1192"/>
    <w:multiLevelType w:val="hybridMultilevel"/>
    <w:tmpl w:val="30404F16"/>
    <w:lvl w:ilvl="0" w:tplc="E47C18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3F34E2"/>
    <w:multiLevelType w:val="hybridMultilevel"/>
    <w:tmpl w:val="721AB52E"/>
    <w:lvl w:ilvl="0" w:tplc="20F6DCCE">
      <w:start w:val="1"/>
      <w:numFmt w:val="decimal"/>
      <w:lvlText w:val="%1."/>
      <w:lvlJc w:val="left"/>
      <w:pPr>
        <w:ind w:left="721" w:hanging="223"/>
      </w:pPr>
      <w:rPr>
        <w:rFonts w:ascii="Arial MT" w:eastAsia="Arial MT" w:hAnsi="Arial MT" w:cs="Arial MT" w:hint="default"/>
        <w:spacing w:val="-4"/>
        <w:w w:val="100"/>
        <w:sz w:val="20"/>
        <w:szCs w:val="18"/>
        <w:lang w:val="es-ES" w:eastAsia="en-US" w:bidi="ar-SA"/>
      </w:rPr>
    </w:lvl>
    <w:lvl w:ilvl="1" w:tplc="65722176">
      <w:numFmt w:val="bullet"/>
      <w:lvlText w:val="•"/>
      <w:lvlJc w:val="left"/>
      <w:pPr>
        <w:ind w:left="1658" w:hanging="223"/>
      </w:pPr>
      <w:rPr>
        <w:rFonts w:hint="default"/>
        <w:lang w:val="es-ES" w:eastAsia="en-US" w:bidi="ar-SA"/>
      </w:rPr>
    </w:lvl>
    <w:lvl w:ilvl="2" w:tplc="F2924E6E">
      <w:numFmt w:val="bullet"/>
      <w:lvlText w:val="•"/>
      <w:lvlJc w:val="left"/>
      <w:pPr>
        <w:ind w:left="2596" w:hanging="223"/>
      </w:pPr>
      <w:rPr>
        <w:rFonts w:hint="default"/>
        <w:lang w:val="es-ES" w:eastAsia="en-US" w:bidi="ar-SA"/>
      </w:rPr>
    </w:lvl>
    <w:lvl w:ilvl="3" w:tplc="424CCFA8">
      <w:numFmt w:val="bullet"/>
      <w:lvlText w:val="•"/>
      <w:lvlJc w:val="left"/>
      <w:pPr>
        <w:ind w:left="3534" w:hanging="223"/>
      </w:pPr>
      <w:rPr>
        <w:rFonts w:hint="default"/>
        <w:lang w:val="es-ES" w:eastAsia="en-US" w:bidi="ar-SA"/>
      </w:rPr>
    </w:lvl>
    <w:lvl w:ilvl="4" w:tplc="DEA4D2FE">
      <w:numFmt w:val="bullet"/>
      <w:lvlText w:val="•"/>
      <w:lvlJc w:val="left"/>
      <w:pPr>
        <w:ind w:left="4472" w:hanging="223"/>
      </w:pPr>
      <w:rPr>
        <w:rFonts w:hint="default"/>
        <w:lang w:val="es-ES" w:eastAsia="en-US" w:bidi="ar-SA"/>
      </w:rPr>
    </w:lvl>
    <w:lvl w:ilvl="5" w:tplc="FD0200C8">
      <w:numFmt w:val="bullet"/>
      <w:lvlText w:val="•"/>
      <w:lvlJc w:val="left"/>
      <w:pPr>
        <w:ind w:left="5410" w:hanging="223"/>
      </w:pPr>
      <w:rPr>
        <w:rFonts w:hint="default"/>
        <w:lang w:val="es-ES" w:eastAsia="en-US" w:bidi="ar-SA"/>
      </w:rPr>
    </w:lvl>
    <w:lvl w:ilvl="6" w:tplc="326015D0">
      <w:numFmt w:val="bullet"/>
      <w:lvlText w:val="•"/>
      <w:lvlJc w:val="left"/>
      <w:pPr>
        <w:ind w:left="6348" w:hanging="223"/>
      </w:pPr>
      <w:rPr>
        <w:rFonts w:hint="default"/>
        <w:lang w:val="es-ES" w:eastAsia="en-US" w:bidi="ar-SA"/>
      </w:rPr>
    </w:lvl>
    <w:lvl w:ilvl="7" w:tplc="0B60DAB0">
      <w:numFmt w:val="bullet"/>
      <w:lvlText w:val="•"/>
      <w:lvlJc w:val="left"/>
      <w:pPr>
        <w:ind w:left="7286" w:hanging="223"/>
      </w:pPr>
      <w:rPr>
        <w:rFonts w:hint="default"/>
        <w:lang w:val="es-ES" w:eastAsia="en-US" w:bidi="ar-SA"/>
      </w:rPr>
    </w:lvl>
    <w:lvl w:ilvl="8" w:tplc="20EC5044">
      <w:numFmt w:val="bullet"/>
      <w:lvlText w:val="•"/>
      <w:lvlJc w:val="left"/>
      <w:pPr>
        <w:ind w:left="8224" w:hanging="223"/>
      </w:pPr>
      <w:rPr>
        <w:rFonts w:hint="default"/>
        <w:lang w:val="es-ES" w:eastAsia="en-US" w:bidi="ar-SA"/>
      </w:rPr>
    </w:lvl>
  </w:abstractNum>
  <w:abstractNum w:abstractNumId="2" w15:restartNumberingAfterBreak="0">
    <w:nsid w:val="1EF2515B"/>
    <w:multiLevelType w:val="hybridMultilevel"/>
    <w:tmpl w:val="FF82D958"/>
    <w:lvl w:ilvl="0" w:tplc="46384E8A">
      <w:start w:val="1"/>
      <w:numFmt w:val="decimal"/>
      <w:lvlText w:val="%1."/>
      <w:lvlJc w:val="left"/>
      <w:pPr>
        <w:ind w:left="644" w:hanging="360"/>
      </w:pPr>
      <w:rPr>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A4A0AB1"/>
    <w:multiLevelType w:val="hybridMultilevel"/>
    <w:tmpl w:val="6D0CD4FE"/>
    <w:lvl w:ilvl="0" w:tplc="080A000F">
      <w:start w:val="1"/>
      <w:numFmt w:val="decimal"/>
      <w:lvlText w:val="%1."/>
      <w:lvlJc w:val="left"/>
      <w:pPr>
        <w:ind w:left="502"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E321815"/>
    <w:multiLevelType w:val="hybridMultilevel"/>
    <w:tmpl w:val="3C5CFD7E"/>
    <w:lvl w:ilvl="0" w:tplc="73CCEA3C">
      <w:start w:val="1"/>
      <w:numFmt w:val="lowerLetter"/>
      <w:lvlText w:val="%1)"/>
      <w:lvlJc w:val="left"/>
      <w:pPr>
        <w:ind w:left="721" w:hanging="213"/>
      </w:pPr>
      <w:rPr>
        <w:rFonts w:ascii="Arial" w:eastAsia="Arial MT" w:hAnsi="Arial" w:cs="Arial" w:hint="default"/>
        <w:spacing w:val="0"/>
        <w:w w:val="99"/>
        <w:sz w:val="20"/>
        <w:szCs w:val="20"/>
        <w:lang w:val="es-ES" w:eastAsia="en-US" w:bidi="ar-SA"/>
      </w:rPr>
    </w:lvl>
    <w:lvl w:ilvl="1" w:tplc="C2EC93C4">
      <w:numFmt w:val="bullet"/>
      <w:lvlText w:val="•"/>
      <w:lvlJc w:val="left"/>
      <w:pPr>
        <w:ind w:left="1658" w:hanging="213"/>
      </w:pPr>
      <w:rPr>
        <w:rFonts w:hint="default"/>
        <w:lang w:val="es-ES" w:eastAsia="en-US" w:bidi="ar-SA"/>
      </w:rPr>
    </w:lvl>
    <w:lvl w:ilvl="2" w:tplc="35A8B43C">
      <w:numFmt w:val="bullet"/>
      <w:lvlText w:val="•"/>
      <w:lvlJc w:val="left"/>
      <w:pPr>
        <w:ind w:left="2596" w:hanging="213"/>
      </w:pPr>
      <w:rPr>
        <w:rFonts w:hint="default"/>
        <w:lang w:val="es-ES" w:eastAsia="en-US" w:bidi="ar-SA"/>
      </w:rPr>
    </w:lvl>
    <w:lvl w:ilvl="3" w:tplc="0898F2D8">
      <w:numFmt w:val="bullet"/>
      <w:lvlText w:val="•"/>
      <w:lvlJc w:val="left"/>
      <w:pPr>
        <w:ind w:left="3534" w:hanging="213"/>
      </w:pPr>
      <w:rPr>
        <w:rFonts w:hint="default"/>
        <w:lang w:val="es-ES" w:eastAsia="en-US" w:bidi="ar-SA"/>
      </w:rPr>
    </w:lvl>
    <w:lvl w:ilvl="4" w:tplc="E44CF412">
      <w:numFmt w:val="bullet"/>
      <w:lvlText w:val="•"/>
      <w:lvlJc w:val="left"/>
      <w:pPr>
        <w:ind w:left="4472" w:hanging="213"/>
      </w:pPr>
      <w:rPr>
        <w:rFonts w:hint="default"/>
        <w:lang w:val="es-ES" w:eastAsia="en-US" w:bidi="ar-SA"/>
      </w:rPr>
    </w:lvl>
    <w:lvl w:ilvl="5" w:tplc="0BA655BC">
      <w:numFmt w:val="bullet"/>
      <w:lvlText w:val="•"/>
      <w:lvlJc w:val="left"/>
      <w:pPr>
        <w:ind w:left="5410" w:hanging="213"/>
      </w:pPr>
      <w:rPr>
        <w:rFonts w:hint="default"/>
        <w:lang w:val="es-ES" w:eastAsia="en-US" w:bidi="ar-SA"/>
      </w:rPr>
    </w:lvl>
    <w:lvl w:ilvl="6" w:tplc="8938A812">
      <w:numFmt w:val="bullet"/>
      <w:lvlText w:val="•"/>
      <w:lvlJc w:val="left"/>
      <w:pPr>
        <w:ind w:left="6348" w:hanging="213"/>
      </w:pPr>
      <w:rPr>
        <w:rFonts w:hint="default"/>
        <w:lang w:val="es-ES" w:eastAsia="en-US" w:bidi="ar-SA"/>
      </w:rPr>
    </w:lvl>
    <w:lvl w:ilvl="7" w:tplc="47A25F3A">
      <w:numFmt w:val="bullet"/>
      <w:lvlText w:val="•"/>
      <w:lvlJc w:val="left"/>
      <w:pPr>
        <w:ind w:left="7286" w:hanging="213"/>
      </w:pPr>
      <w:rPr>
        <w:rFonts w:hint="default"/>
        <w:lang w:val="es-ES" w:eastAsia="en-US" w:bidi="ar-SA"/>
      </w:rPr>
    </w:lvl>
    <w:lvl w:ilvl="8" w:tplc="CA8E28EC">
      <w:numFmt w:val="bullet"/>
      <w:lvlText w:val="•"/>
      <w:lvlJc w:val="left"/>
      <w:pPr>
        <w:ind w:left="8224" w:hanging="213"/>
      </w:pPr>
      <w:rPr>
        <w:rFonts w:hint="default"/>
        <w:lang w:val="es-ES" w:eastAsia="en-US" w:bidi="ar-SA"/>
      </w:rPr>
    </w:lvl>
  </w:abstractNum>
  <w:abstractNum w:abstractNumId="5" w15:restartNumberingAfterBreak="0">
    <w:nsid w:val="520837CC"/>
    <w:multiLevelType w:val="hybridMultilevel"/>
    <w:tmpl w:val="08D43212"/>
    <w:lvl w:ilvl="0" w:tplc="39C493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1BE6F99"/>
    <w:multiLevelType w:val="hybridMultilevel"/>
    <w:tmpl w:val="1D64D9E2"/>
    <w:lvl w:ilvl="0" w:tplc="6678A86C">
      <w:start w:val="1"/>
      <w:numFmt w:val="upperRoman"/>
      <w:lvlText w:val="%1."/>
      <w:lvlJc w:val="left"/>
      <w:pPr>
        <w:ind w:left="721" w:hanging="179"/>
      </w:pPr>
      <w:rPr>
        <w:rFonts w:ascii="Arial" w:eastAsia="Arial MT" w:hAnsi="Arial" w:cs="Arial" w:hint="default"/>
        <w:spacing w:val="-4"/>
        <w:w w:val="100"/>
        <w:sz w:val="20"/>
        <w:szCs w:val="20"/>
        <w:lang w:val="es-ES" w:eastAsia="en-US" w:bidi="ar-SA"/>
      </w:rPr>
    </w:lvl>
    <w:lvl w:ilvl="1" w:tplc="8F0C43B4">
      <w:numFmt w:val="bullet"/>
      <w:lvlText w:val="•"/>
      <w:lvlJc w:val="left"/>
      <w:pPr>
        <w:ind w:left="1658" w:hanging="179"/>
      </w:pPr>
      <w:rPr>
        <w:rFonts w:hint="default"/>
        <w:lang w:val="es-ES" w:eastAsia="en-US" w:bidi="ar-SA"/>
      </w:rPr>
    </w:lvl>
    <w:lvl w:ilvl="2" w:tplc="E2662554">
      <w:numFmt w:val="bullet"/>
      <w:lvlText w:val="•"/>
      <w:lvlJc w:val="left"/>
      <w:pPr>
        <w:ind w:left="2596" w:hanging="179"/>
      </w:pPr>
      <w:rPr>
        <w:rFonts w:hint="default"/>
        <w:lang w:val="es-ES" w:eastAsia="en-US" w:bidi="ar-SA"/>
      </w:rPr>
    </w:lvl>
    <w:lvl w:ilvl="3" w:tplc="920E950E">
      <w:numFmt w:val="bullet"/>
      <w:lvlText w:val="•"/>
      <w:lvlJc w:val="left"/>
      <w:pPr>
        <w:ind w:left="3534" w:hanging="179"/>
      </w:pPr>
      <w:rPr>
        <w:rFonts w:hint="default"/>
        <w:lang w:val="es-ES" w:eastAsia="en-US" w:bidi="ar-SA"/>
      </w:rPr>
    </w:lvl>
    <w:lvl w:ilvl="4" w:tplc="A68E025C">
      <w:numFmt w:val="bullet"/>
      <w:lvlText w:val="•"/>
      <w:lvlJc w:val="left"/>
      <w:pPr>
        <w:ind w:left="4472" w:hanging="179"/>
      </w:pPr>
      <w:rPr>
        <w:rFonts w:hint="default"/>
        <w:lang w:val="es-ES" w:eastAsia="en-US" w:bidi="ar-SA"/>
      </w:rPr>
    </w:lvl>
    <w:lvl w:ilvl="5" w:tplc="00FC3C02">
      <w:numFmt w:val="bullet"/>
      <w:lvlText w:val="•"/>
      <w:lvlJc w:val="left"/>
      <w:pPr>
        <w:ind w:left="5410" w:hanging="179"/>
      </w:pPr>
      <w:rPr>
        <w:rFonts w:hint="default"/>
        <w:lang w:val="es-ES" w:eastAsia="en-US" w:bidi="ar-SA"/>
      </w:rPr>
    </w:lvl>
    <w:lvl w:ilvl="6" w:tplc="97008864">
      <w:numFmt w:val="bullet"/>
      <w:lvlText w:val="•"/>
      <w:lvlJc w:val="left"/>
      <w:pPr>
        <w:ind w:left="6348" w:hanging="179"/>
      </w:pPr>
      <w:rPr>
        <w:rFonts w:hint="default"/>
        <w:lang w:val="es-ES" w:eastAsia="en-US" w:bidi="ar-SA"/>
      </w:rPr>
    </w:lvl>
    <w:lvl w:ilvl="7" w:tplc="CCD828EE">
      <w:numFmt w:val="bullet"/>
      <w:lvlText w:val="•"/>
      <w:lvlJc w:val="left"/>
      <w:pPr>
        <w:ind w:left="7286" w:hanging="179"/>
      </w:pPr>
      <w:rPr>
        <w:rFonts w:hint="default"/>
        <w:lang w:val="es-ES" w:eastAsia="en-US" w:bidi="ar-SA"/>
      </w:rPr>
    </w:lvl>
    <w:lvl w:ilvl="8" w:tplc="7690EAB2">
      <w:numFmt w:val="bullet"/>
      <w:lvlText w:val="•"/>
      <w:lvlJc w:val="left"/>
      <w:pPr>
        <w:ind w:left="8224" w:hanging="179"/>
      </w:pPr>
      <w:rPr>
        <w:rFonts w:hint="default"/>
        <w:lang w:val="es-ES" w:eastAsia="en-US" w:bidi="ar-SA"/>
      </w:rPr>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15"/>
    <w:rsid w:val="0000422F"/>
    <w:rsid w:val="00006F4C"/>
    <w:rsid w:val="00011186"/>
    <w:rsid w:val="0001206A"/>
    <w:rsid w:val="00021F99"/>
    <w:rsid w:val="000236F2"/>
    <w:rsid w:val="0003405F"/>
    <w:rsid w:val="000352FF"/>
    <w:rsid w:val="00035F46"/>
    <w:rsid w:val="00045434"/>
    <w:rsid w:val="00047FE7"/>
    <w:rsid w:val="000556F3"/>
    <w:rsid w:val="0005584F"/>
    <w:rsid w:val="00056214"/>
    <w:rsid w:val="000608A0"/>
    <w:rsid w:val="0006485B"/>
    <w:rsid w:val="0007049F"/>
    <w:rsid w:val="00075F5F"/>
    <w:rsid w:val="00082381"/>
    <w:rsid w:val="000850D5"/>
    <w:rsid w:val="00085353"/>
    <w:rsid w:val="0008579F"/>
    <w:rsid w:val="000869AD"/>
    <w:rsid w:val="000905B1"/>
    <w:rsid w:val="000969E9"/>
    <w:rsid w:val="000979DD"/>
    <w:rsid w:val="000A3588"/>
    <w:rsid w:val="000C2209"/>
    <w:rsid w:val="000C36B9"/>
    <w:rsid w:val="000C416F"/>
    <w:rsid w:val="000C5ED8"/>
    <w:rsid w:val="000D2057"/>
    <w:rsid w:val="000D2F16"/>
    <w:rsid w:val="000D4795"/>
    <w:rsid w:val="000D5BF6"/>
    <w:rsid w:val="000D7086"/>
    <w:rsid w:val="000D736A"/>
    <w:rsid w:val="000E0CD7"/>
    <w:rsid w:val="000E6389"/>
    <w:rsid w:val="00103CED"/>
    <w:rsid w:val="001206CB"/>
    <w:rsid w:val="00122A72"/>
    <w:rsid w:val="001307BE"/>
    <w:rsid w:val="00134411"/>
    <w:rsid w:val="00136302"/>
    <w:rsid w:val="00140696"/>
    <w:rsid w:val="001442ED"/>
    <w:rsid w:val="001619A1"/>
    <w:rsid w:val="001630DF"/>
    <w:rsid w:val="001639DC"/>
    <w:rsid w:val="00165F6F"/>
    <w:rsid w:val="00170BA8"/>
    <w:rsid w:val="001771A4"/>
    <w:rsid w:val="00180997"/>
    <w:rsid w:val="00181D86"/>
    <w:rsid w:val="00192314"/>
    <w:rsid w:val="0019528D"/>
    <w:rsid w:val="001958A7"/>
    <w:rsid w:val="001A1562"/>
    <w:rsid w:val="001A1FCE"/>
    <w:rsid w:val="001A787F"/>
    <w:rsid w:val="001B5C76"/>
    <w:rsid w:val="001B6917"/>
    <w:rsid w:val="001B7C42"/>
    <w:rsid w:val="001C045A"/>
    <w:rsid w:val="001D6368"/>
    <w:rsid w:val="001E19A6"/>
    <w:rsid w:val="001E1AAD"/>
    <w:rsid w:val="001E6DBE"/>
    <w:rsid w:val="001F3229"/>
    <w:rsid w:val="0020497B"/>
    <w:rsid w:val="002116D1"/>
    <w:rsid w:val="00212A46"/>
    <w:rsid w:val="0021766B"/>
    <w:rsid w:val="00217BB9"/>
    <w:rsid w:val="00224CAC"/>
    <w:rsid w:val="00225497"/>
    <w:rsid w:val="00225629"/>
    <w:rsid w:val="00227C0C"/>
    <w:rsid w:val="0023082B"/>
    <w:rsid w:val="002363F3"/>
    <w:rsid w:val="00236A2F"/>
    <w:rsid w:val="002404E2"/>
    <w:rsid w:val="00241506"/>
    <w:rsid w:val="00241977"/>
    <w:rsid w:val="00246AB4"/>
    <w:rsid w:val="00246AE9"/>
    <w:rsid w:val="002559E2"/>
    <w:rsid w:val="002567A4"/>
    <w:rsid w:val="00263A88"/>
    <w:rsid w:val="002719B4"/>
    <w:rsid w:val="00274BCC"/>
    <w:rsid w:val="002776D6"/>
    <w:rsid w:val="002810DF"/>
    <w:rsid w:val="00281E69"/>
    <w:rsid w:val="00284E5B"/>
    <w:rsid w:val="00295DEA"/>
    <w:rsid w:val="00297F63"/>
    <w:rsid w:val="002A1565"/>
    <w:rsid w:val="002A60A2"/>
    <w:rsid w:val="002A665A"/>
    <w:rsid w:val="002A7AA7"/>
    <w:rsid w:val="002B4243"/>
    <w:rsid w:val="002B71C7"/>
    <w:rsid w:val="002C267A"/>
    <w:rsid w:val="002C4680"/>
    <w:rsid w:val="002C5A4E"/>
    <w:rsid w:val="002D22F5"/>
    <w:rsid w:val="002D290B"/>
    <w:rsid w:val="002D33EF"/>
    <w:rsid w:val="002E0E2F"/>
    <w:rsid w:val="002E110D"/>
    <w:rsid w:val="002E3380"/>
    <w:rsid w:val="002F1AF2"/>
    <w:rsid w:val="002F1DA7"/>
    <w:rsid w:val="002F4CF2"/>
    <w:rsid w:val="002F7A64"/>
    <w:rsid w:val="00314B6D"/>
    <w:rsid w:val="00315224"/>
    <w:rsid w:val="00325DF7"/>
    <w:rsid w:val="00326AB6"/>
    <w:rsid w:val="0033526B"/>
    <w:rsid w:val="00336B68"/>
    <w:rsid w:val="003417C7"/>
    <w:rsid w:val="00344977"/>
    <w:rsid w:val="003455C1"/>
    <w:rsid w:val="003467A8"/>
    <w:rsid w:val="00353CCE"/>
    <w:rsid w:val="0036088F"/>
    <w:rsid w:val="00365BFA"/>
    <w:rsid w:val="0036722D"/>
    <w:rsid w:val="0037112B"/>
    <w:rsid w:val="00371F2B"/>
    <w:rsid w:val="0037735C"/>
    <w:rsid w:val="00380FB5"/>
    <w:rsid w:val="003936F1"/>
    <w:rsid w:val="003941FA"/>
    <w:rsid w:val="00394527"/>
    <w:rsid w:val="003A115D"/>
    <w:rsid w:val="003A2F35"/>
    <w:rsid w:val="003A3A1B"/>
    <w:rsid w:val="003B0522"/>
    <w:rsid w:val="003B27C9"/>
    <w:rsid w:val="003B687B"/>
    <w:rsid w:val="003B6F3C"/>
    <w:rsid w:val="003C531D"/>
    <w:rsid w:val="003C64CB"/>
    <w:rsid w:val="003E0431"/>
    <w:rsid w:val="003E1691"/>
    <w:rsid w:val="003E5417"/>
    <w:rsid w:val="003F2091"/>
    <w:rsid w:val="003F2412"/>
    <w:rsid w:val="003F5AF5"/>
    <w:rsid w:val="003F6BB4"/>
    <w:rsid w:val="00402D16"/>
    <w:rsid w:val="00411317"/>
    <w:rsid w:val="00415A56"/>
    <w:rsid w:val="00421574"/>
    <w:rsid w:val="00425D07"/>
    <w:rsid w:val="00425D35"/>
    <w:rsid w:val="004310A2"/>
    <w:rsid w:val="0044683F"/>
    <w:rsid w:val="00451958"/>
    <w:rsid w:val="00451E86"/>
    <w:rsid w:val="004570B4"/>
    <w:rsid w:val="00461A42"/>
    <w:rsid w:val="00463189"/>
    <w:rsid w:val="004659E5"/>
    <w:rsid w:val="00467A9F"/>
    <w:rsid w:val="0047366C"/>
    <w:rsid w:val="00492EE1"/>
    <w:rsid w:val="00492F5A"/>
    <w:rsid w:val="00493461"/>
    <w:rsid w:val="004A2F9A"/>
    <w:rsid w:val="004A4C13"/>
    <w:rsid w:val="004A7D25"/>
    <w:rsid w:val="004B072A"/>
    <w:rsid w:val="004C5A5B"/>
    <w:rsid w:val="004D0806"/>
    <w:rsid w:val="004D249C"/>
    <w:rsid w:val="004D2603"/>
    <w:rsid w:val="004D5231"/>
    <w:rsid w:val="004D5FFF"/>
    <w:rsid w:val="004E5021"/>
    <w:rsid w:val="004F4240"/>
    <w:rsid w:val="00511667"/>
    <w:rsid w:val="00513171"/>
    <w:rsid w:val="00513703"/>
    <w:rsid w:val="005139B8"/>
    <w:rsid w:val="00522853"/>
    <w:rsid w:val="00536315"/>
    <w:rsid w:val="005416E6"/>
    <w:rsid w:val="00541F57"/>
    <w:rsid w:val="00547A2F"/>
    <w:rsid w:val="00556C16"/>
    <w:rsid w:val="00560E85"/>
    <w:rsid w:val="005656A7"/>
    <w:rsid w:val="00566B28"/>
    <w:rsid w:val="005768C8"/>
    <w:rsid w:val="005771B6"/>
    <w:rsid w:val="00582C99"/>
    <w:rsid w:val="00590CE1"/>
    <w:rsid w:val="005A66C9"/>
    <w:rsid w:val="005A69A9"/>
    <w:rsid w:val="005A74F5"/>
    <w:rsid w:val="005B4894"/>
    <w:rsid w:val="005B4B31"/>
    <w:rsid w:val="005C16A4"/>
    <w:rsid w:val="005C3855"/>
    <w:rsid w:val="005C73D5"/>
    <w:rsid w:val="005D2E81"/>
    <w:rsid w:val="005D493D"/>
    <w:rsid w:val="005D49E4"/>
    <w:rsid w:val="005F3AA2"/>
    <w:rsid w:val="005F6867"/>
    <w:rsid w:val="005F6B2F"/>
    <w:rsid w:val="005F76CB"/>
    <w:rsid w:val="0060246B"/>
    <w:rsid w:val="006103C7"/>
    <w:rsid w:val="00612C29"/>
    <w:rsid w:val="006166EC"/>
    <w:rsid w:val="00620488"/>
    <w:rsid w:val="00621358"/>
    <w:rsid w:val="006307AE"/>
    <w:rsid w:val="006401AC"/>
    <w:rsid w:val="00642717"/>
    <w:rsid w:val="006462E6"/>
    <w:rsid w:val="00652E1C"/>
    <w:rsid w:val="00666139"/>
    <w:rsid w:val="00666CE9"/>
    <w:rsid w:val="00675453"/>
    <w:rsid w:val="00675493"/>
    <w:rsid w:val="00680AE4"/>
    <w:rsid w:val="006848DA"/>
    <w:rsid w:val="00685623"/>
    <w:rsid w:val="006918E2"/>
    <w:rsid w:val="006968F7"/>
    <w:rsid w:val="00697610"/>
    <w:rsid w:val="006A03B3"/>
    <w:rsid w:val="006A062F"/>
    <w:rsid w:val="006A1969"/>
    <w:rsid w:val="006B553D"/>
    <w:rsid w:val="006C0A5D"/>
    <w:rsid w:val="006C1F92"/>
    <w:rsid w:val="006C3A15"/>
    <w:rsid w:val="006C425C"/>
    <w:rsid w:val="006C52B3"/>
    <w:rsid w:val="006C6D6A"/>
    <w:rsid w:val="006E4857"/>
    <w:rsid w:val="006F01C0"/>
    <w:rsid w:val="006F446B"/>
    <w:rsid w:val="00703231"/>
    <w:rsid w:val="00704049"/>
    <w:rsid w:val="00704FEC"/>
    <w:rsid w:val="007100BD"/>
    <w:rsid w:val="0072579A"/>
    <w:rsid w:val="007468B6"/>
    <w:rsid w:val="007548A2"/>
    <w:rsid w:val="00763EFE"/>
    <w:rsid w:val="00765D34"/>
    <w:rsid w:val="00782401"/>
    <w:rsid w:val="007849A8"/>
    <w:rsid w:val="00786107"/>
    <w:rsid w:val="00790DB0"/>
    <w:rsid w:val="00795306"/>
    <w:rsid w:val="007956E3"/>
    <w:rsid w:val="007A06DE"/>
    <w:rsid w:val="007A19C0"/>
    <w:rsid w:val="007A534E"/>
    <w:rsid w:val="007A7C28"/>
    <w:rsid w:val="007B257A"/>
    <w:rsid w:val="007B5BE9"/>
    <w:rsid w:val="007B6285"/>
    <w:rsid w:val="007B7650"/>
    <w:rsid w:val="007C3FA2"/>
    <w:rsid w:val="007C442A"/>
    <w:rsid w:val="007C5DD9"/>
    <w:rsid w:val="007C7F41"/>
    <w:rsid w:val="007D0CC7"/>
    <w:rsid w:val="007D7218"/>
    <w:rsid w:val="007E2BF5"/>
    <w:rsid w:val="007E3F33"/>
    <w:rsid w:val="007F0755"/>
    <w:rsid w:val="00802379"/>
    <w:rsid w:val="008132C4"/>
    <w:rsid w:val="00822DCE"/>
    <w:rsid w:val="00824B21"/>
    <w:rsid w:val="00825D49"/>
    <w:rsid w:val="008269CF"/>
    <w:rsid w:val="00832830"/>
    <w:rsid w:val="008349A3"/>
    <w:rsid w:val="00842CFF"/>
    <w:rsid w:val="00845A15"/>
    <w:rsid w:val="008529C9"/>
    <w:rsid w:val="00853D79"/>
    <w:rsid w:val="00856DE1"/>
    <w:rsid w:val="008625BA"/>
    <w:rsid w:val="008708B3"/>
    <w:rsid w:val="0087096C"/>
    <w:rsid w:val="0088070C"/>
    <w:rsid w:val="00880E37"/>
    <w:rsid w:val="00881993"/>
    <w:rsid w:val="00881C0D"/>
    <w:rsid w:val="0088280B"/>
    <w:rsid w:val="00883D67"/>
    <w:rsid w:val="00885F30"/>
    <w:rsid w:val="00893892"/>
    <w:rsid w:val="008A188B"/>
    <w:rsid w:val="008B3681"/>
    <w:rsid w:val="008B5D0E"/>
    <w:rsid w:val="008B7E8F"/>
    <w:rsid w:val="008C479E"/>
    <w:rsid w:val="008C5181"/>
    <w:rsid w:val="008C6847"/>
    <w:rsid w:val="008E215E"/>
    <w:rsid w:val="009000E0"/>
    <w:rsid w:val="00905115"/>
    <w:rsid w:val="00905896"/>
    <w:rsid w:val="00910489"/>
    <w:rsid w:val="00910EBC"/>
    <w:rsid w:val="00920437"/>
    <w:rsid w:val="00927227"/>
    <w:rsid w:val="009361A8"/>
    <w:rsid w:val="009420AB"/>
    <w:rsid w:val="00950FA5"/>
    <w:rsid w:val="0095493C"/>
    <w:rsid w:val="009558C2"/>
    <w:rsid w:val="00960492"/>
    <w:rsid w:val="00964F33"/>
    <w:rsid w:val="00965F2D"/>
    <w:rsid w:val="009676EB"/>
    <w:rsid w:val="00977AC1"/>
    <w:rsid w:val="00984EDC"/>
    <w:rsid w:val="0099384A"/>
    <w:rsid w:val="009A0799"/>
    <w:rsid w:val="009A4F53"/>
    <w:rsid w:val="009A53CE"/>
    <w:rsid w:val="009A740E"/>
    <w:rsid w:val="009B095B"/>
    <w:rsid w:val="009B4ED3"/>
    <w:rsid w:val="009B7ACA"/>
    <w:rsid w:val="009C3961"/>
    <w:rsid w:val="009C4467"/>
    <w:rsid w:val="009D1D79"/>
    <w:rsid w:val="009D4ABE"/>
    <w:rsid w:val="009E05B1"/>
    <w:rsid w:val="009E2699"/>
    <w:rsid w:val="009E2CBB"/>
    <w:rsid w:val="009E421E"/>
    <w:rsid w:val="009E68D0"/>
    <w:rsid w:val="009E6B7F"/>
    <w:rsid w:val="00A01BA7"/>
    <w:rsid w:val="00A01C65"/>
    <w:rsid w:val="00A046FE"/>
    <w:rsid w:val="00A048AF"/>
    <w:rsid w:val="00A13D53"/>
    <w:rsid w:val="00A149C8"/>
    <w:rsid w:val="00A17346"/>
    <w:rsid w:val="00A2095E"/>
    <w:rsid w:val="00A25D75"/>
    <w:rsid w:val="00A32595"/>
    <w:rsid w:val="00A414A6"/>
    <w:rsid w:val="00A4255D"/>
    <w:rsid w:val="00A507B5"/>
    <w:rsid w:val="00A53D2A"/>
    <w:rsid w:val="00A54DCB"/>
    <w:rsid w:val="00A56374"/>
    <w:rsid w:val="00A643D1"/>
    <w:rsid w:val="00A66DCB"/>
    <w:rsid w:val="00A73A21"/>
    <w:rsid w:val="00A76EF5"/>
    <w:rsid w:val="00A80AE1"/>
    <w:rsid w:val="00A87060"/>
    <w:rsid w:val="00A90CC9"/>
    <w:rsid w:val="00A916FA"/>
    <w:rsid w:val="00AA212C"/>
    <w:rsid w:val="00AA4E87"/>
    <w:rsid w:val="00AA6A4D"/>
    <w:rsid w:val="00AA6E36"/>
    <w:rsid w:val="00AB1F5A"/>
    <w:rsid w:val="00AB6DE6"/>
    <w:rsid w:val="00AC0AA5"/>
    <w:rsid w:val="00AD1442"/>
    <w:rsid w:val="00AD1F40"/>
    <w:rsid w:val="00AE3D20"/>
    <w:rsid w:val="00AE65F7"/>
    <w:rsid w:val="00AF4EC1"/>
    <w:rsid w:val="00AF5B5E"/>
    <w:rsid w:val="00B07DE8"/>
    <w:rsid w:val="00B11E94"/>
    <w:rsid w:val="00B1688F"/>
    <w:rsid w:val="00B1764B"/>
    <w:rsid w:val="00B17DEC"/>
    <w:rsid w:val="00B21750"/>
    <w:rsid w:val="00B2256C"/>
    <w:rsid w:val="00B267B9"/>
    <w:rsid w:val="00B31B4C"/>
    <w:rsid w:val="00B34087"/>
    <w:rsid w:val="00B352F8"/>
    <w:rsid w:val="00B36B2C"/>
    <w:rsid w:val="00B3796E"/>
    <w:rsid w:val="00B43C78"/>
    <w:rsid w:val="00B44F89"/>
    <w:rsid w:val="00B52996"/>
    <w:rsid w:val="00B56D2A"/>
    <w:rsid w:val="00B5741F"/>
    <w:rsid w:val="00B57C6E"/>
    <w:rsid w:val="00B57F2D"/>
    <w:rsid w:val="00B60A34"/>
    <w:rsid w:val="00B65DFF"/>
    <w:rsid w:val="00B67D04"/>
    <w:rsid w:val="00B7012B"/>
    <w:rsid w:val="00B72C62"/>
    <w:rsid w:val="00B80AFF"/>
    <w:rsid w:val="00B95997"/>
    <w:rsid w:val="00BA309A"/>
    <w:rsid w:val="00BA4567"/>
    <w:rsid w:val="00BB1F06"/>
    <w:rsid w:val="00BB296C"/>
    <w:rsid w:val="00BB2EFE"/>
    <w:rsid w:val="00BB7CA5"/>
    <w:rsid w:val="00BC3EB8"/>
    <w:rsid w:val="00BC429E"/>
    <w:rsid w:val="00BD1D7A"/>
    <w:rsid w:val="00BD3A21"/>
    <w:rsid w:val="00BD5082"/>
    <w:rsid w:val="00BD63C3"/>
    <w:rsid w:val="00BE2846"/>
    <w:rsid w:val="00BE3375"/>
    <w:rsid w:val="00BE6DD0"/>
    <w:rsid w:val="00C0580A"/>
    <w:rsid w:val="00C1517A"/>
    <w:rsid w:val="00C20520"/>
    <w:rsid w:val="00C209BF"/>
    <w:rsid w:val="00C21988"/>
    <w:rsid w:val="00C400A3"/>
    <w:rsid w:val="00C415B7"/>
    <w:rsid w:val="00C512F3"/>
    <w:rsid w:val="00C518CD"/>
    <w:rsid w:val="00C635F4"/>
    <w:rsid w:val="00C64C20"/>
    <w:rsid w:val="00C67C28"/>
    <w:rsid w:val="00C71F2B"/>
    <w:rsid w:val="00C761B1"/>
    <w:rsid w:val="00C82211"/>
    <w:rsid w:val="00C91927"/>
    <w:rsid w:val="00C92FCB"/>
    <w:rsid w:val="00C93856"/>
    <w:rsid w:val="00CA22EC"/>
    <w:rsid w:val="00CA48F4"/>
    <w:rsid w:val="00CD1D85"/>
    <w:rsid w:val="00CE0BF8"/>
    <w:rsid w:val="00CE620D"/>
    <w:rsid w:val="00D00E40"/>
    <w:rsid w:val="00D037D4"/>
    <w:rsid w:val="00D12124"/>
    <w:rsid w:val="00D153C1"/>
    <w:rsid w:val="00D2065D"/>
    <w:rsid w:val="00D33269"/>
    <w:rsid w:val="00D40822"/>
    <w:rsid w:val="00D41D8C"/>
    <w:rsid w:val="00D435C9"/>
    <w:rsid w:val="00D502CD"/>
    <w:rsid w:val="00D5051F"/>
    <w:rsid w:val="00D52B30"/>
    <w:rsid w:val="00D55115"/>
    <w:rsid w:val="00D62E36"/>
    <w:rsid w:val="00D636B5"/>
    <w:rsid w:val="00D63D5F"/>
    <w:rsid w:val="00D6652A"/>
    <w:rsid w:val="00D676AC"/>
    <w:rsid w:val="00D75C68"/>
    <w:rsid w:val="00D75FE5"/>
    <w:rsid w:val="00D77AD7"/>
    <w:rsid w:val="00D807B1"/>
    <w:rsid w:val="00D84A86"/>
    <w:rsid w:val="00D84CDC"/>
    <w:rsid w:val="00D84F9F"/>
    <w:rsid w:val="00D8500B"/>
    <w:rsid w:val="00D931BB"/>
    <w:rsid w:val="00D93630"/>
    <w:rsid w:val="00D947F9"/>
    <w:rsid w:val="00D95896"/>
    <w:rsid w:val="00D9716D"/>
    <w:rsid w:val="00DA4F35"/>
    <w:rsid w:val="00DB3CCE"/>
    <w:rsid w:val="00DD37C4"/>
    <w:rsid w:val="00DD39CB"/>
    <w:rsid w:val="00DD4C74"/>
    <w:rsid w:val="00DD6E38"/>
    <w:rsid w:val="00DD7C50"/>
    <w:rsid w:val="00DE249B"/>
    <w:rsid w:val="00DE3C65"/>
    <w:rsid w:val="00DE59FF"/>
    <w:rsid w:val="00DE71E6"/>
    <w:rsid w:val="00DE7DF4"/>
    <w:rsid w:val="00DF1144"/>
    <w:rsid w:val="00E00E1E"/>
    <w:rsid w:val="00E00FA8"/>
    <w:rsid w:val="00E06A1B"/>
    <w:rsid w:val="00E13EB8"/>
    <w:rsid w:val="00E14003"/>
    <w:rsid w:val="00E173C6"/>
    <w:rsid w:val="00E203E0"/>
    <w:rsid w:val="00E21B2B"/>
    <w:rsid w:val="00E236D5"/>
    <w:rsid w:val="00E24134"/>
    <w:rsid w:val="00E306FD"/>
    <w:rsid w:val="00E31C6C"/>
    <w:rsid w:val="00E4691C"/>
    <w:rsid w:val="00E46AF9"/>
    <w:rsid w:val="00E52A4D"/>
    <w:rsid w:val="00E52C08"/>
    <w:rsid w:val="00E536CC"/>
    <w:rsid w:val="00E5656D"/>
    <w:rsid w:val="00E60146"/>
    <w:rsid w:val="00E6608E"/>
    <w:rsid w:val="00E87942"/>
    <w:rsid w:val="00E9591A"/>
    <w:rsid w:val="00E96D60"/>
    <w:rsid w:val="00EA736C"/>
    <w:rsid w:val="00EB5EA5"/>
    <w:rsid w:val="00EB7357"/>
    <w:rsid w:val="00EB7500"/>
    <w:rsid w:val="00EC1C52"/>
    <w:rsid w:val="00ED5565"/>
    <w:rsid w:val="00ED6DEC"/>
    <w:rsid w:val="00EE2E38"/>
    <w:rsid w:val="00EF11E6"/>
    <w:rsid w:val="00EF146C"/>
    <w:rsid w:val="00EF768A"/>
    <w:rsid w:val="00F03C95"/>
    <w:rsid w:val="00F11843"/>
    <w:rsid w:val="00F134A5"/>
    <w:rsid w:val="00F15DF5"/>
    <w:rsid w:val="00F2341B"/>
    <w:rsid w:val="00F27EBA"/>
    <w:rsid w:val="00F35FA3"/>
    <w:rsid w:val="00F408C8"/>
    <w:rsid w:val="00F433A5"/>
    <w:rsid w:val="00F46EA6"/>
    <w:rsid w:val="00F61466"/>
    <w:rsid w:val="00F66141"/>
    <w:rsid w:val="00F67F89"/>
    <w:rsid w:val="00F708C2"/>
    <w:rsid w:val="00F71546"/>
    <w:rsid w:val="00F71C08"/>
    <w:rsid w:val="00F73A87"/>
    <w:rsid w:val="00F84759"/>
    <w:rsid w:val="00F85124"/>
    <w:rsid w:val="00F86648"/>
    <w:rsid w:val="00F8673F"/>
    <w:rsid w:val="00F87F2A"/>
    <w:rsid w:val="00F92438"/>
    <w:rsid w:val="00F96857"/>
    <w:rsid w:val="00F96A39"/>
    <w:rsid w:val="00FA2E63"/>
    <w:rsid w:val="00FA6532"/>
    <w:rsid w:val="00FB4715"/>
    <w:rsid w:val="00FB4C89"/>
    <w:rsid w:val="00FC1C3F"/>
    <w:rsid w:val="00FC477F"/>
    <w:rsid w:val="00FC6996"/>
    <w:rsid w:val="00FC7C13"/>
    <w:rsid w:val="00FD32F0"/>
    <w:rsid w:val="00FE022B"/>
    <w:rsid w:val="00FE3034"/>
    <w:rsid w:val="00FE3686"/>
    <w:rsid w:val="00FE66AA"/>
    <w:rsid w:val="00FF04E6"/>
    <w:rsid w:val="00FF1154"/>
    <w:rsid w:val="00FF5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09B3E05F"/>
  <w15:docId w15:val="{3929948F-6906-4BD5-BA7A-C7DDCF8F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1A4"/>
    <w:rPr>
      <w:rFonts w:ascii="Arial" w:hAnsi="Arial"/>
      <w:sz w:val="28"/>
      <w:szCs w:val="24"/>
      <w:lang w:val="es-ES" w:eastAsia="es-ES"/>
    </w:rPr>
  </w:style>
  <w:style w:type="paragraph" w:styleId="Ttulo1">
    <w:name w:val="heading 1"/>
    <w:basedOn w:val="Normal"/>
    <w:next w:val="Normal"/>
    <w:qFormat/>
    <w:rsid w:val="007C3FA2"/>
    <w:pPr>
      <w:keepNext/>
      <w:jc w:val="right"/>
      <w:outlineLvl w:val="0"/>
    </w:pPr>
    <w:rPr>
      <w:b/>
      <w:bCs/>
      <w:szCs w:val="20"/>
    </w:rPr>
  </w:style>
  <w:style w:type="paragraph" w:styleId="Ttulo2">
    <w:name w:val="heading 2"/>
    <w:basedOn w:val="Normal"/>
    <w:next w:val="Normal"/>
    <w:qFormat/>
    <w:rsid w:val="007C3FA2"/>
    <w:pPr>
      <w:keepNext/>
      <w:jc w:val="center"/>
      <w:outlineLvl w:val="1"/>
    </w:pPr>
    <w:rPr>
      <w:b/>
      <w:bCs/>
      <w:szCs w:val="20"/>
    </w:rPr>
  </w:style>
  <w:style w:type="paragraph" w:styleId="Ttulo3">
    <w:name w:val="heading 3"/>
    <w:basedOn w:val="Normal"/>
    <w:next w:val="Normal"/>
    <w:qFormat/>
    <w:rsid w:val="007C3FA2"/>
    <w:pPr>
      <w:keepNext/>
      <w:spacing w:line="480" w:lineRule="auto"/>
      <w:jc w:val="both"/>
      <w:outlineLvl w:val="2"/>
    </w:pPr>
    <w:rPr>
      <w:b/>
      <w:bCs/>
    </w:rPr>
  </w:style>
  <w:style w:type="paragraph" w:styleId="Ttulo4">
    <w:name w:val="heading 4"/>
    <w:basedOn w:val="Normal"/>
    <w:next w:val="Normal"/>
    <w:qFormat/>
    <w:rsid w:val="00B34087"/>
    <w:pPr>
      <w:keepNext/>
      <w:jc w:val="center"/>
      <w:outlineLvl w:val="3"/>
    </w:pPr>
    <w:rPr>
      <w:b/>
      <w:bCs/>
      <w:sz w:val="26"/>
    </w:rPr>
  </w:style>
  <w:style w:type="paragraph" w:styleId="Ttulo5">
    <w:name w:val="heading 5"/>
    <w:basedOn w:val="Normal"/>
    <w:next w:val="Normal"/>
    <w:qFormat/>
    <w:rsid w:val="007C3FA2"/>
    <w:pPr>
      <w:keepNext/>
      <w:jc w:val="center"/>
      <w:outlineLvl w:val="4"/>
    </w:pPr>
    <w:rPr>
      <w:rFonts w:cs="Arial"/>
      <w:b/>
      <w:sz w:val="24"/>
      <w:szCs w:val="20"/>
      <w:lang w:val="es-ES_tradnl"/>
    </w:rPr>
  </w:style>
  <w:style w:type="paragraph" w:styleId="Ttulo6">
    <w:name w:val="heading 6"/>
    <w:basedOn w:val="Normal"/>
    <w:next w:val="Normal"/>
    <w:qFormat/>
    <w:rsid w:val="00B34087"/>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C3FA2"/>
    <w:pPr>
      <w:spacing w:line="480" w:lineRule="auto"/>
      <w:jc w:val="both"/>
    </w:pPr>
    <w:rPr>
      <w:szCs w:val="20"/>
    </w:rPr>
  </w:style>
  <w:style w:type="paragraph" w:styleId="Piedepgina">
    <w:name w:val="footer"/>
    <w:basedOn w:val="Normal"/>
    <w:rsid w:val="007C3FA2"/>
    <w:pPr>
      <w:tabs>
        <w:tab w:val="center" w:pos="4419"/>
        <w:tab w:val="right" w:pos="8838"/>
      </w:tabs>
    </w:pPr>
    <w:rPr>
      <w:szCs w:val="20"/>
    </w:rPr>
  </w:style>
  <w:style w:type="character" w:styleId="Nmerodepgina">
    <w:name w:val="page number"/>
    <w:basedOn w:val="Fuentedeprrafopredeter"/>
    <w:rsid w:val="007C3FA2"/>
  </w:style>
  <w:style w:type="paragraph" w:styleId="Encabezado">
    <w:name w:val="header"/>
    <w:basedOn w:val="Normal"/>
    <w:rsid w:val="007C3FA2"/>
    <w:pPr>
      <w:tabs>
        <w:tab w:val="center" w:pos="4419"/>
        <w:tab w:val="right" w:pos="8838"/>
      </w:tabs>
    </w:pPr>
    <w:rPr>
      <w:szCs w:val="20"/>
    </w:rPr>
  </w:style>
  <w:style w:type="paragraph" w:styleId="Textoindependiente2">
    <w:name w:val="Body Text 2"/>
    <w:basedOn w:val="Normal"/>
    <w:rsid w:val="007C3FA2"/>
    <w:pPr>
      <w:spacing w:line="480" w:lineRule="auto"/>
      <w:jc w:val="both"/>
    </w:pPr>
    <w:rPr>
      <w:b/>
      <w:bCs/>
    </w:rPr>
  </w:style>
  <w:style w:type="paragraph" w:styleId="Textoindependiente3">
    <w:name w:val="Body Text 3"/>
    <w:basedOn w:val="Normal"/>
    <w:rsid w:val="007C3FA2"/>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B34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34087"/>
    <w:pPr>
      <w:spacing w:before="100" w:beforeAutospacing="1" w:after="100" w:afterAutospacing="1"/>
    </w:pPr>
    <w:rPr>
      <w:rFonts w:cs="Arial"/>
      <w:sz w:val="24"/>
    </w:rPr>
  </w:style>
  <w:style w:type="paragraph" w:customStyle="1" w:styleId="Default">
    <w:name w:val="Default"/>
    <w:rsid w:val="00B34087"/>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B34087"/>
    <w:pPr>
      <w:spacing w:after="355"/>
    </w:pPr>
    <w:rPr>
      <w:rFonts w:cs="Times New Roman"/>
      <w:color w:val="auto"/>
    </w:rPr>
  </w:style>
  <w:style w:type="paragraph" w:customStyle="1" w:styleId="CM24">
    <w:name w:val="CM24"/>
    <w:basedOn w:val="Default"/>
    <w:next w:val="Default"/>
    <w:rsid w:val="00B34087"/>
    <w:pPr>
      <w:spacing w:after="73"/>
    </w:pPr>
    <w:rPr>
      <w:rFonts w:cs="Times New Roman"/>
      <w:color w:val="auto"/>
    </w:rPr>
  </w:style>
  <w:style w:type="paragraph" w:customStyle="1" w:styleId="CM4">
    <w:name w:val="CM4"/>
    <w:basedOn w:val="Default"/>
    <w:next w:val="Default"/>
    <w:rsid w:val="00B34087"/>
    <w:rPr>
      <w:rFonts w:cs="Times New Roman"/>
      <w:color w:val="auto"/>
    </w:rPr>
  </w:style>
  <w:style w:type="paragraph" w:customStyle="1" w:styleId="CM5">
    <w:name w:val="CM5"/>
    <w:basedOn w:val="Default"/>
    <w:next w:val="Default"/>
    <w:rsid w:val="00B34087"/>
    <w:pPr>
      <w:spacing w:line="180" w:lineRule="atLeast"/>
    </w:pPr>
    <w:rPr>
      <w:rFonts w:cs="Times New Roman"/>
      <w:color w:val="auto"/>
    </w:rPr>
  </w:style>
  <w:style w:type="paragraph" w:customStyle="1" w:styleId="CM26">
    <w:name w:val="CM26"/>
    <w:basedOn w:val="Default"/>
    <w:next w:val="Default"/>
    <w:rsid w:val="00B34087"/>
    <w:pPr>
      <w:spacing w:after="178"/>
    </w:pPr>
    <w:rPr>
      <w:rFonts w:cs="Times New Roman"/>
      <w:color w:val="auto"/>
    </w:rPr>
  </w:style>
  <w:style w:type="paragraph" w:customStyle="1" w:styleId="CM6">
    <w:name w:val="CM6"/>
    <w:basedOn w:val="Default"/>
    <w:next w:val="Default"/>
    <w:rsid w:val="00B34087"/>
    <w:pPr>
      <w:spacing w:line="180" w:lineRule="atLeast"/>
    </w:pPr>
    <w:rPr>
      <w:rFonts w:cs="Times New Roman"/>
      <w:color w:val="auto"/>
    </w:rPr>
  </w:style>
  <w:style w:type="paragraph" w:customStyle="1" w:styleId="CM8">
    <w:name w:val="CM8"/>
    <w:basedOn w:val="Default"/>
    <w:next w:val="Default"/>
    <w:rsid w:val="00B34087"/>
    <w:pPr>
      <w:spacing w:line="180" w:lineRule="atLeast"/>
    </w:pPr>
    <w:rPr>
      <w:rFonts w:cs="Times New Roman"/>
      <w:color w:val="auto"/>
    </w:rPr>
  </w:style>
  <w:style w:type="paragraph" w:customStyle="1" w:styleId="CM9">
    <w:name w:val="CM9"/>
    <w:basedOn w:val="Default"/>
    <w:next w:val="Default"/>
    <w:rsid w:val="00B34087"/>
    <w:pPr>
      <w:spacing w:line="180" w:lineRule="atLeast"/>
    </w:pPr>
    <w:rPr>
      <w:rFonts w:cs="Times New Roman"/>
      <w:color w:val="auto"/>
    </w:rPr>
  </w:style>
  <w:style w:type="paragraph" w:customStyle="1" w:styleId="CM10">
    <w:name w:val="CM10"/>
    <w:basedOn w:val="Default"/>
    <w:next w:val="Default"/>
    <w:rsid w:val="00B34087"/>
    <w:pPr>
      <w:spacing w:line="180" w:lineRule="atLeast"/>
    </w:pPr>
    <w:rPr>
      <w:rFonts w:cs="Times New Roman"/>
      <w:color w:val="auto"/>
    </w:rPr>
  </w:style>
  <w:style w:type="paragraph" w:customStyle="1" w:styleId="CM12">
    <w:name w:val="CM12"/>
    <w:basedOn w:val="Default"/>
    <w:next w:val="Default"/>
    <w:rsid w:val="00B34087"/>
    <w:pPr>
      <w:spacing w:line="180" w:lineRule="atLeast"/>
    </w:pPr>
    <w:rPr>
      <w:rFonts w:cs="Times New Roman"/>
      <w:color w:val="auto"/>
    </w:rPr>
  </w:style>
  <w:style w:type="paragraph" w:customStyle="1" w:styleId="Texto">
    <w:name w:val="Texto"/>
    <w:basedOn w:val="Normal"/>
    <w:rsid w:val="00B34087"/>
    <w:pPr>
      <w:spacing w:after="101" w:line="216" w:lineRule="exact"/>
      <w:ind w:firstLine="288"/>
      <w:jc w:val="both"/>
    </w:pPr>
    <w:rPr>
      <w:rFonts w:cs="Arial"/>
      <w:sz w:val="18"/>
      <w:szCs w:val="18"/>
    </w:rPr>
  </w:style>
  <w:style w:type="character" w:customStyle="1" w:styleId="TextoCar">
    <w:name w:val="Texto Car"/>
    <w:rsid w:val="00B34087"/>
    <w:rPr>
      <w:rFonts w:ascii="Arial" w:hAnsi="Arial" w:cs="Arial"/>
      <w:sz w:val="18"/>
      <w:szCs w:val="18"/>
      <w:lang w:val="es-ES" w:eastAsia="es-ES" w:bidi="ar-SA"/>
    </w:rPr>
  </w:style>
  <w:style w:type="paragraph" w:customStyle="1" w:styleId="Textoindependiente21">
    <w:name w:val="Texto independiente 21"/>
    <w:basedOn w:val="Normal"/>
    <w:rsid w:val="00B34087"/>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B34087"/>
    <w:pPr>
      <w:widowControl w:val="0"/>
      <w:jc w:val="center"/>
    </w:pPr>
    <w:rPr>
      <w:b/>
      <w:snapToGrid w:val="0"/>
      <w:color w:val="0000FF"/>
      <w:sz w:val="24"/>
      <w:szCs w:val="20"/>
    </w:rPr>
  </w:style>
  <w:style w:type="paragraph" w:customStyle="1" w:styleId="CM18">
    <w:name w:val="CM18"/>
    <w:basedOn w:val="Default"/>
    <w:next w:val="Default"/>
    <w:rsid w:val="00B34087"/>
    <w:rPr>
      <w:rFonts w:cs="Times New Roman"/>
      <w:color w:val="auto"/>
    </w:rPr>
  </w:style>
  <w:style w:type="paragraph" w:customStyle="1" w:styleId="CM19">
    <w:name w:val="CM19"/>
    <w:basedOn w:val="Default"/>
    <w:next w:val="Default"/>
    <w:rsid w:val="00B34087"/>
    <w:pPr>
      <w:spacing w:line="180" w:lineRule="atLeast"/>
    </w:pPr>
    <w:rPr>
      <w:rFonts w:cs="Times New Roman"/>
      <w:color w:val="auto"/>
    </w:rPr>
  </w:style>
  <w:style w:type="paragraph" w:customStyle="1" w:styleId="CM25">
    <w:name w:val="CM25"/>
    <w:basedOn w:val="Default"/>
    <w:next w:val="Default"/>
    <w:rsid w:val="00B34087"/>
    <w:pPr>
      <w:spacing w:after="423"/>
    </w:pPr>
    <w:rPr>
      <w:rFonts w:cs="Times New Roman"/>
      <w:color w:val="auto"/>
    </w:rPr>
  </w:style>
  <w:style w:type="paragraph" w:customStyle="1" w:styleId="p3">
    <w:name w:val="p3"/>
    <w:basedOn w:val="Normal"/>
    <w:rsid w:val="00C761B1"/>
    <w:pPr>
      <w:tabs>
        <w:tab w:val="left" w:pos="720"/>
      </w:tabs>
      <w:spacing w:line="480" w:lineRule="atLeast"/>
      <w:jc w:val="both"/>
    </w:pPr>
    <w:rPr>
      <w:rFonts w:ascii="Times New Roman" w:hAnsi="Times New Roman"/>
      <w:sz w:val="24"/>
      <w:szCs w:val="20"/>
    </w:rPr>
  </w:style>
  <w:style w:type="paragraph" w:customStyle="1" w:styleId="Sinespaciado1">
    <w:name w:val="Sin espaciado1"/>
    <w:uiPriority w:val="1"/>
    <w:qFormat/>
    <w:rsid w:val="00E13EB8"/>
    <w:rPr>
      <w:rFonts w:ascii="Calibri" w:eastAsia="Calibri" w:hAnsi="Calibri"/>
      <w:sz w:val="22"/>
      <w:szCs w:val="22"/>
      <w:lang w:val="es-ES" w:eastAsia="en-US"/>
    </w:rPr>
  </w:style>
  <w:style w:type="character" w:customStyle="1" w:styleId="TextoindependienteCar">
    <w:name w:val="Texto independiente Car"/>
    <w:link w:val="Textoindependiente"/>
    <w:rsid w:val="001D6368"/>
    <w:rPr>
      <w:rFonts w:ascii="Arial" w:hAnsi="Arial"/>
      <w:sz w:val="28"/>
      <w:lang w:val="es-ES" w:eastAsia="es-ES"/>
    </w:rPr>
  </w:style>
  <w:style w:type="paragraph" w:styleId="Prrafodelista">
    <w:name w:val="List Paragraph"/>
    <w:basedOn w:val="Normal"/>
    <w:uiPriority w:val="34"/>
    <w:qFormat/>
    <w:rsid w:val="00336B68"/>
    <w:pPr>
      <w:ind w:left="720"/>
      <w:contextualSpacing/>
    </w:pPr>
  </w:style>
  <w:style w:type="character" w:styleId="Hipervnculo">
    <w:name w:val="Hyperlink"/>
    <w:basedOn w:val="Fuentedeprrafopredeter"/>
    <w:uiPriority w:val="99"/>
    <w:unhideWhenUsed/>
    <w:rsid w:val="007D0C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4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3/10/cxlviii-128-251023.pdf" TargetMode="External"/><Relationship Id="rId18" Type="http://schemas.openxmlformats.org/officeDocument/2006/relationships/hyperlink" Target="https://po.tamaulipas.gob.mx/wp-content/uploads/2022/01/cxlvii-09-200122F.pdf" TargetMode="External"/><Relationship Id="rId26" Type="http://schemas.openxmlformats.org/officeDocument/2006/relationships/hyperlink" Target="https://po.tamaulipas.gob.mx/wp-content/uploads/2022/01/cxlvii-09-200122F.pdf" TargetMode="External"/><Relationship Id="rId39" Type="http://schemas.openxmlformats.org/officeDocument/2006/relationships/hyperlink" Target="https://po.tamaulipas.gob.mx/wp-content/uploads/2022/01/cxlvii-09-200122F.pdf" TargetMode="External"/><Relationship Id="rId21" Type="http://schemas.openxmlformats.org/officeDocument/2006/relationships/hyperlink" Target="https://po.tamaulipas.gob.mx/wp-content/uploads/2022/01/cxlvii-09-200122F.pdf" TargetMode="External"/><Relationship Id="rId34" Type="http://schemas.openxmlformats.org/officeDocument/2006/relationships/hyperlink" Target="https://po.tamaulipas.gob.mx/wp-content/uploads/2022/01/cxlvii-09-200122F.pdf" TargetMode="External"/><Relationship Id="rId42" Type="http://schemas.openxmlformats.org/officeDocument/2006/relationships/hyperlink" Target="https://po.tamaulipas.gob.mx/wp-content/uploads/2022/09/cxlvii-110-140922F.pdf" TargetMode="External"/><Relationship Id="rId47" Type="http://schemas.openxmlformats.org/officeDocument/2006/relationships/hyperlink" Target="https://po.tamaulipas.gob.mx/wp-content/uploads/2022/09/cxlvii-110-140922F.pdf" TargetMode="External"/><Relationship Id="rId50" Type="http://schemas.openxmlformats.org/officeDocument/2006/relationships/hyperlink" Target="https://po.tamaulipas.gob.mx/wp-content/uploads/2022/09/cxlvii-110-140922F.pdf"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o.tamaulipas.gob.mx/wp-content/uploads/2025/02/cl-23-200225.pdf" TargetMode="External"/><Relationship Id="rId17" Type="http://schemas.openxmlformats.org/officeDocument/2006/relationships/hyperlink" Target="https://po.tamaulipas.gob.mx/wp-content/uploads/2022/01/cxlvii-09-200122F.pdf" TargetMode="External"/><Relationship Id="rId25" Type="http://schemas.openxmlformats.org/officeDocument/2006/relationships/hyperlink" Target="https://po.tamaulipas.gob.mx/wp-content/uploads/2022/01/cxlvii-09-200122F.pdf" TargetMode="External"/><Relationship Id="rId33" Type="http://schemas.openxmlformats.org/officeDocument/2006/relationships/hyperlink" Target="https://po.tamaulipas.gob.mx/wp-content/uploads/2022/01/cxlvii-09-200122F.pdf" TargetMode="External"/><Relationship Id="rId38" Type="http://schemas.openxmlformats.org/officeDocument/2006/relationships/hyperlink" Target="https://po.tamaulipas.gob.mx/wp-content/uploads/2023/06/cxlviii-67-060623.pdf" TargetMode="External"/><Relationship Id="rId46" Type="http://schemas.openxmlformats.org/officeDocument/2006/relationships/hyperlink" Target="https://po.tamaulipas.gob.mx/wp-content/uploads/2023/10/cxlviii-129-261023.pdf" TargetMode="External"/><Relationship Id="rId2" Type="http://schemas.openxmlformats.org/officeDocument/2006/relationships/numbering" Target="numbering.xml"/><Relationship Id="rId16" Type="http://schemas.openxmlformats.org/officeDocument/2006/relationships/hyperlink" Target="https://po.tamaulipas.gob.mx/wp-content/uploads/2022/01/cxlvii-09-200122F.pdf" TargetMode="External"/><Relationship Id="rId20" Type="http://schemas.openxmlformats.org/officeDocument/2006/relationships/hyperlink" Target="https://po.tamaulipas.gob.mx/wp-content/uploads/2022/01/cxlvii-09-200122F.pdf" TargetMode="External"/><Relationship Id="rId29" Type="http://schemas.openxmlformats.org/officeDocument/2006/relationships/hyperlink" Target="https://po.tamaulipas.gob.mx/wp-content/uploads/2022/01/cxlvii-09-200122F.pdf" TargetMode="External"/><Relationship Id="rId41" Type="http://schemas.openxmlformats.org/officeDocument/2006/relationships/hyperlink" Target="https://po.tamaulipas.gob.mx/wp-content/uploads/2024/04/cxlix-41-030424.pdf"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2/11/cxlvii-Ext.No_.25-181122F.pdf" TargetMode="External"/><Relationship Id="rId24" Type="http://schemas.openxmlformats.org/officeDocument/2006/relationships/hyperlink" Target="https://po.tamaulipas.gob.mx/wp-content/uploads/2022/01/cxlvii-09-200122F.pdf" TargetMode="External"/><Relationship Id="rId32" Type="http://schemas.openxmlformats.org/officeDocument/2006/relationships/hyperlink" Target="https://po.tamaulipas.gob.mx/wp-content/uploads/2022/01/cxlvii-09-200122F.pdf" TargetMode="External"/><Relationship Id="rId37" Type="http://schemas.openxmlformats.org/officeDocument/2006/relationships/hyperlink" Target="https://po.tamaulipas.gob.mx/wp-content/uploads/2022/01/cxlvii-09-200122F.pdf" TargetMode="External"/><Relationship Id="rId40" Type="http://schemas.openxmlformats.org/officeDocument/2006/relationships/hyperlink" Target="https://po.tamaulipas.gob.mx/wp-content/uploads/2022/01/cxlvii-09-200122F.pdf" TargetMode="External"/><Relationship Id="rId45" Type="http://schemas.openxmlformats.org/officeDocument/2006/relationships/hyperlink" Target="https://po.tamaulipas.gob.mx/wp-content/uploads/2022/09/cxlvii-110-140922F.pdf" TargetMode="External"/><Relationship Id="rId53" Type="http://schemas.openxmlformats.org/officeDocument/2006/relationships/hyperlink" Target="https://po.tamaulipas.gob.mx/wp-content/uploads/2023/10/cxlviii-129-261023.pdf"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o.tamaulipas.gob.mx/wp-content/uploads/2022/01/cxlvii-09-200122F.pdf" TargetMode="External"/><Relationship Id="rId23" Type="http://schemas.openxmlformats.org/officeDocument/2006/relationships/hyperlink" Target="https://po.tamaulipas.gob.mx/wp-content/uploads/2022/01/cxlvii-09-200122F.pdf" TargetMode="External"/><Relationship Id="rId28" Type="http://schemas.openxmlformats.org/officeDocument/2006/relationships/hyperlink" Target="https://po.tamaulipas.gob.mx/wp-content/uploads/2022/01/cxlvii-09-200122F.pdf" TargetMode="External"/><Relationship Id="rId36" Type="http://schemas.openxmlformats.org/officeDocument/2006/relationships/hyperlink" Target="https://po.tamaulipas.gob.mx/wp-content/uploads/2022/01/cxlvii-09-200122F.pdf" TargetMode="External"/><Relationship Id="rId49" Type="http://schemas.openxmlformats.org/officeDocument/2006/relationships/hyperlink" Target="https://po.tamaulipas.gob.mx/wp-content/uploads/2022/09/cxlvii-110-140922F.pdf" TargetMode="External"/><Relationship Id="rId57" Type="http://schemas.openxmlformats.org/officeDocument/2006/relationships/fontTable" Target="fontTable.xml"/><Relationship Id="rId10" Type="http://schemas.openxmlformats.org/officeDocument/2006/relationships/hyperlink" Target="https://po.tamaulipas.gob.mx/wp-content/uploads/2022/11/cxlvii-Ext.No_.25-181122F.pdf" TargetMode="External"/><Relationship Id="rId19" Type="http://schemas.openxmlformats.org/officeDocument/2006/relationships/hyperlink" Target="https://po.tamaulipas.gob.mx/wp-content/uploads/2022/01/cxlvii-09-200122F.pdf" TargetMode="External"/><Relationship Id="rId31" Type="http://schemas.openxmlformats.org/officeDocument/2006/relationships/hyperlink" Target="https://po.tamaulipas.gob.mx/wp-content/uploads/2022/01/cxlvii-09-200122F.pdf" TargetMode="External"/><Relationship Id="rId44" Type="http://schemas.openxmlformats.org/officeDocument/2006/relationships/hyperlink" Target="https://po.tamaulipas.gob.mx/wp-content/uploads/2022/09/cxlvii-110-140922F.pdf" TargetMode="External"/><Relationship Id="rId52" Type="http://schemas.openxmlformats.org/officeDocument/2006/relationships/hyperlink" Target="https://po.tamaulipas.gob.mx/wp-content/uploads/2022/09/cxlvii-110-140922F.pdf" TargetMode="External"/><Relationship Id="rId4" Type="http://schemas.openxmlformats.org/officeDocument/2006/relationships/settings" Target="settings.xml"/><Relationship Id="rId9" Type="http://schemas.openxmlformats.org/officeDocument/2006/relationships/hyperlink" Target="https://po.tamaulipas.gob.mx/wp-content/uploads/2022/11/cxlvii-Ext.No_.25-181122F.pdf" TargetMode="External"/><Relationship Id="rId14" Type="http://schemas.openxmlformats.org/officeDocument/2006/relationships/hyperlink" Target="https://po.tamaulipas.gob.mx/wp-content/uploads/2023/01/cxlviii-04-100123.pdf" TargetMode="External"/><Relationship Id="rId22" Type="http://schemas.openxmlformats.org/officeDocument/2006/relationships/hyperlink" Target="https://po.tamaulipas.gob.mx/wp-content/uploads/2022/01/cxlvii-09-200122F.pdf" TargetMode="External"/><Relationship Id="rId27" Type="http://schemas.openxmlformats.org/officeDocument/2006/relationships/hyperlink" Target="https://po.tamaulipas.gob.mx/wp-content/uploads/2022/01/cxlvii-09-200122F.pdf" TargetMode="External"/><Relationship Id="rId30" Type="http://schemas.openxmlformats.org/officeDocument/2006/relationships/hyperlink" Target="https://po.tamaulipas.gob.mx/wp-content/uploads/2022/01/cxlvii-09-200122F.pdf" TargetMode="External"/><Relationship Id="rId35" Type="http://schemas.openxmlformats.org/officeDocument/2006/relationships/hyperlink" Target="https://po.tamaulipas.gob.mx/wp-content/uploads/2022/01/cxlvii-09-200122F.pdf" TargetMode="External"/><Relationship Id="rId43" Type="http://schemas.openxmlformats.org/officeDocument/2006/relationships/hyperlink" Target="https://po.tamaulipas.gob.mx/wp-content/uploads/2022/09/cxlvii-110-140922F.pdf" TargetMode="External"/><Relationship Id="rId48" Type="http://schemas.openxmlformats.org/officeDocument/2006/relationships/hyperlink" Target="https://po.tamaulipas.gob.mx/wp-content/uploads/2022/09/cxlvii-110-140922F.pdf" TargetMode="External"/><Relationship Id="rId56"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s://po.tamaulipas.gob.mx/wp-content/uploads/2022/09/cxlvii-110-140922F.pdf"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FD9DC-4632-477D-BDD1-61A9E09B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17502</Words>
  <Characters>96267</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CONGRESO DEL ESTADO DE TAM</dc:creator>
  <cp:lastModifiedBy>Usuario de Windows</cp:lastModifiedBy>
  <cp:revision>4</cp:revision>
  <cp:lastPrinted>2025-02-24T18:58:00Z</cp:lastPrinted>
  <dcterms:created xsi:type="dcterms:W3CDTF">2025-02-24T18:57:00Z</dcterms:created>
  <dcterms:modified xsi:type="dcterms:W3CDTF">2025-02-24T19:00:00Z</dcterms:modified>
  <cp:category>65 Ley para Prevenir_Atender_Sancionar y Erradicar la Violencia contra las 26 oct 23_</cp:category>
</cp:coreProperties>
</file>